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3" w:type="dxa"/>
        <w:jc w:val="center"/>
        <w:tblCellMar>
          <w:left w:w="70" w:type="dxa"/>
          <w:right w:w="70" w:type="dxa"/>
        </w:tblCellMar>
        <w:tblLook w:val="0000" w:firstRow="0" w:lastRow="0" w:firstColumn="0" w:lastColumn="0" w:noHBand="0" w:noVBand="0"/>
      </w:tblPr>
      <w:tblGrid>
        <w:gridCol w:w="2356"/>
        <w:gridCol w:w="7957"/>
      </w:tblGrid>
      <w:tr w:rsidR="00DE00FF" w:rsidRPr="00DE00FF" w:rsidTr="0053310A">
        <w:trPr>
          <w:cantSplit/>
          <w:trHeight w:val="356"/>
          <w:jc w:val="center"/>
        </w:trPr>
        <w:tc>
          <w:tcPr>
            <w:tcW w:w="2356" w:type="dxa"/>
          </w:tcPr>
          <w:p w:rsidR="00DE00FF" w:rsidRPr="00DE00FF" w:rsidRDefault="00DE00FF" w:rsidP="007E5AC1">
            <w:pPr>
              <w:pStyle w:val="Sinespaciado"/>
              <w:rPr>
                <w:sz w:val="16"/>
                <w:szCs w:val="16"/>
                <w:lang w:val="en-US"/>
              </w:rPr>
            </w:pPr>
            <w:bookmarkStart w:id="0" w:name="_GoBack"/>
            <w:bookmarkEnd w:id="0"/>
            <w:r w:rsidRPr="00DE00FF">
              <w:rPr>
                <w:rFonts w:ascii="Times" w:hAnsi="Times"/>
                <w:lang w:val="en-US"/>
              </w:rPr>
              <w:br w:type="page"/>
            </w:r>
            <w:r w:rsidRPr="00DE00FF">
              <w:rPr>
                <w:rFonts w:ascii="Cambria" w:eastAsia="Arial Unicode MS" w:hAnsi="Cambria"/>
                <w:lang w:val="en-US"/>
              </w:rPr>
              <w:br w:type="page"/>
            </w:r>
            <w:r w:rsidRPr="00DE00FF">
              <w:rPr>
                <w:rFonts w:ascii="Times" w:hAnsi="Times"/>
                <w:lang w:val="en-US"/>
              </w:rPr>
              <w:br w:type="page"/>
            </w:r>
            <w:r w:rsidRPr="00DE00FF">
              <w:rPr>
                <w:color w:val="000000"/>
                <w:lang w:val="en-US"/>
              </w:rPr>
              <w:br w:type="page"/>
            </w:r>
            <w:r w:rsidRPr="00DE00FF">
              <w:rPr>
                <w:color w:val="000000"/>
                <w:lang w:val="en-US"/>
              </w:rPr>
              <w:br w:type="page"/>
            </w:r>
            <w:r w:rsidRPr="00DE00FF">
              <w:rPr>
                <w:rFonts w:ascii="Verdana" w:hAnsi="Verdana"/>
                <w:lang w:val="pt-BR"/>
              </w:rPr>
              <w:br w:type="page"/>
            </w:r>
            <w:r w:rsidRPr="00DE00FF">
              <w:rPr>
                <w:rFonts w:ascii="Verdana" w:hAnsi="Verdana"/>
                <w:lang w:val="en-US"/>
              </w:rPr>
              <w:br w:type="page"/>
            </w:r>
            <w:r w:rsidRPr="00DE00FF">
              <w:rPr>
                <w:lang w:val="en-US"/>
              </w:rPr>
              <w:br w:type="page"/>
            </w:r>
            <w:r w:rsidRPr="00DE00FF">
              <w:rPr>
                <w:lang w:val="en-US"/>
              </w:rPr>
              <w:br w:type="page"/>
            </w:r>
            <w:r w:rsidRPr="00DE00FF">
              <w:rPr>
                <w:lang w:val="en-US"/>
              </w:rPr>
              <w:br w:type="page"/>
            </w:r>
            <w:r w:rsidRPr="00DE00FF">
              <w:rPr>
                <w:rFonts w:ascii="Times" w:hAnsi="Times"/>
                <w:lang w:val="en-US"/>
              </w:rPr>
              <w:br w:type="page"/>
            </w:r>
            <w:r w:rsidRPr="00DE00FF">
              <w:rPr>
                <w:lang w:val="en-US"/>
              </w:rPr>
              <w:br w:type="page"/>
            </w:r>
            <w:r w:rsidR="00041C73">
              <w:rPr>
                <w:rFonts w:ascii="Arial" w:hAnsi="Arial" w:cs="Arial"/>
                <w:noProof/>
                <w:sz w:val="22"/>
                <w:szCs w:val="22"/>
                <w:lang w:val="es-CL" w:eastAsia="es-CL"/>
              </w:rPr>
              <w:drawing>
                <wp:inline distT="0" distB="0" distL="0" distR="0" wp14:anchorId="670AAC30" wp14:editId="1F7C8E79">
                  <wp:extent cx="1061085" cy="414020"/>
                  <wp:effectExtent l="19050" t="0" r="5715" b="0"/>
                  <wp:docPr id="1" name="Imagen 1" descr="marca der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derecha"/>
                          <pic:cNvPicPr>
                            <a:picLocks noChangeAspect="1" noChangeArrowheads="1"/>
                          </pic:cNvPicPr>
                        </pic:nvPicPr>
                        <pic:blipFill>
                          <a:blip r:embed="rId5" cstate="print"/>
                          <a:srcRect/>
                          <a:stretch>
                            <a:fillRect/>
                          </a:stretch>
                        </pic:blipFill>
                        <pic:spPr bwMode="auto">
                          <a:xfrm>
                            <a:off x="0" y="0"/>
                            <a:ext cx="1061085" cy="414020"/>
                          </a:xfrm>
                          <a:prstGeom prst="rect">
                            <a:avLst/>
                          </a:prstGeom>
                          <a:noFill/>
                          <a:ln w="9525">
                            <a:noFill/>
                            <a:miter lim="800000"/>
                            <a:headEnd/>
                            <a:tailEnd/>
                          </a:ln>
                        </pic:spPr>
                      </pic:pic>
                    </a:graphicData>
                  </a:graphic>
                </wp:inline>
              </w:drawing>
            </w:r>
          </w:p>
          <w:p w:rsidR="00DE00FF" w:rsidRPr="00DE00FF" w:rsidRDefault="00DE00FF" w:rsidP="00DE00FF">
            <w:pPr>
              <w:widowControl w:val="0"/>
              <w:overflowPunct w:val="0"/>
              <w:autoSpaceDE w:val="0"/>
              <w:autoSpaceDN w:val="0"/>
              <w:adjustRightInd w:val="0"/>
              <w:rPr>
                <w:rFonts w:ascii="Arial" w:hAnsi="Arial" w:cs="Arial"/>
                <w:sz w:val="22"/>
                <w:szCs w:val="22"/>
                <w:lang w:val="es-ES_tradnl"/>
              </w:rPr>
            </w:pPr>
          </w:p>
        </w:tc>
        <w:tc>
          <w:tcPr>
            <w:tcW w:w="7957" w:type="dxa"/>
          </w:tcPr>
          <w:p w:rsidR="00DE00FF" w:rsidRPr="00DE00FF" w:rsidRDefault="00146446" w:rsidP="00DE00FF">
            <w:pPr>
              <w:jc w:val="right"/>
              <w:rPr>
                <w:rFonts w:ascii="Helvetica-Normal" w:hAnsi="Helvetica-Normal"/>
                <w:w w:val="80"/>
                <w:sz w:val="22"/>
                <w:szCs w:val="22"/>
                <w:lang w:val="es-ES_tradnl"/>
              </w:rPr>
            </w:pPr>
            <w:r>
              <w:rPr>
                <w:rFonts w:ascii="Times" w:hAnsi="Times"/>
                <w:noProof/>
                <w:szCs w:val="20"/>
                <w:lang w:val="es-CL" w:eastAsia="es-CL"/>
              </w:rPr>
              <w:drawing>
                <wp:inline distT="0" distB="0" distL="0" distR="0">
                  <wp:extent cx="2238375" cy="534670"/>
                  <wp:effectExtent l="0" t="0" r="9525" b="0"/>
                  <wp:docPr id="2" name="Imagen 6" descr="logo acredi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acreditacion"/>
                          <pic:cNvPicPr>
                            <a:picLocks noChangeAspect="1" noChangeArrowheads="1"/>
                          </pic:cNvPicPr>
                        </pic:nvPicPr>
                        <pic:blipFill>
                          <a:blip r:embed="rId6" cstate="print"/>
                          <a:srcRect/>
                          <a:stretch>
                            <a:fillRect/>
                          </a:stretch>
                        </pic:blipFill>
                        <pic:spPr bwMode="auto">
                          <a:xfrm>
                            <a:off x="0" y="0"/>
                            <a:ext cx="2238375" cy="534670"/>
                          </a:xfrm>
                          <a:prstGeom prst="rect">
                            <a:avLst/>
                          </a:prstGeom>
                          <a:noFill/>
                          <a:ln w="9525">
                            <a:noFill/>
                            <a:miter lim="800000"/>
                            <a:headEnd/>
                            <a:tailEnd/>
                          </a:ln>
                        </pic:spPr>
                      </pic:pic>
                    </a:graphicData>
                  </a:graphic>
                </wp:inline>
              </w:drawing>
            </w:r>
          </w:p>
        </w:tc>
      </w:tr>
    </w:tbl>
    <w:p w:rsidR="00245453" w:rsidRDefault="00D37B0B" w:rsidP="007A351A">
      <w:pPr>
        <w:pStyle w:val="Puesto"/>
        <w:rPr>
          <w:rFonts w:ascii="Cambria" w:hAnsi="Cambria"/>
          <w:sz w:val="20"/>
          <w:szCs w:val="20"/>
        </w:rPr>
      </w:pPr>
      <w:r w:rsidRPr="0053310A">
        <w:rPr>
          <w:rFonts w:ascii="Cambria" w:hAnsi="Cambria"/>
          <w:sz w:val="20"/>
          <w:szCs w:val="20"/>
        </w:rPr>
        <w:t>ASIGNATURAS COMPLEMENTARIAS – DIRECCION DE DOCENCIA</w:t>
      </w:r>
    </w:p>
    <w:p w:rsidR="0005417F" w:rsidRDefault="00A80E03" w:rsidP="007A351A">
      <w:pPr>
        <w:pStyle w:val="Subttulo"/>
        <w:rPr>
          <w:rFonts w:ascii="Cambria" w:hAnsi="Cambria"/>
          <w:b/>
          <w:sz w:val="20"/>
          <w:szCs w:val="20"/>
        </w:rPr>
      </w:pPr>
      <w:r>
        <w:rPr>
          <w:rFonts w:ascii="Cambria" w:hAnsi="Cambria"/>
          <w:b/>
          <w:sz w:val="20"/>
          <w:szCs w:val="20"/>
        </w:rPr>
        <w:t xml:space="preserve">SEGUNDO </w:t>
      </w:r>
      <w:r w:rsidR="00B543C6">
        <w:rPr>
          <w:rFonts w:ascii="Cambria" w:hAnsi="Cambria"/>
          <w:b/>
          <w:sz w:val="20"/>
          <w:szCs w:val="20"/>
        </w:rPr>
        <w:t>SEMESTRE 2020</w:t>
      </w:r>
    </w:p>
    <w:tbl>
      <w:tblPr>
        <w:tblpPr w:leftFromText="141" w:rightFromText="141" w:vertAnchor="text" w:horzAnchor="margin" w:tblpXSpec="center" w:tblpY="180"/>
        <w:tblW w:w="1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88"/>
        <w:gridCol w:w="2551"/>
        <w:gridCol w:w="851"/>
        <w:gridCol w:w="850"/>
        <w:gridCol w:w="1559"/>
        <w:gridCol w:w="2552"/>
        <w:gridCol w:w="8788"/>
      </w:tblGrid>
      <w:tr w:rsidR="000A45F0" w:rsidRPr="008D6CCC" w:rsidTr="00821CFE">
        <w:trPr>
          <w:trHeight w:val="274"/>
        </w:trPr>
        <w:tc>
          <w:tcPr>
            <w:tcW w:w="562" w:type="dxa"/>
            <w:tcBorders>
              <w:bottom w:val="single" w:sz="4" w:space="0" w:color="auto"/>
            </w:tcBorders>
          </w:tcPr>
          <w:p w:rsidR="000A45F0" w:rsidRPr="00CA1E29" w:rsidRDefault="000A45F0" w:rsidP="000A45F0">
            <w:pPr>
              <w:rPr>
                <w:rFonts w:ascii="Cambria" w:hAnsi="Cambria" w:cs="Tahoma"/>
                <w:b/>
                <w:sz w:val="20"/>
                <w:szCs w:val="20"/>
              </w:rPr>
            </w:pPr>
            <w:r>
              <w:rPr>
                <w:rFonts w:ascii="Cambria" w:hAnsi="Cambria" w:cs="Tahoma"/>
                <w:b/>
                <w:sz w:val="20"/>
                <w:szCs w:val="20"/>
              </w:rPr>
              <w:t>N°</w:t>
            </w:r>
          </w:p>
        </w:tc>
        <w:tc>
          <w:tcPr>
            <w:tcW w:w="988" w:type="dxa"/>
            <w:tcBorders>
              <w:bottom w:val="single" w:sz="4" w:space="0" w:color="auto"/>
            </w:tcBorders>
            <w:shd w:val="clear" w:color="auto" w:fill="auto"/>
            <w:vAlign w:val="center"/>
          </w:tcPr>
          <w:p w:rsidR="000A45F0" w:rsidRPr="00CA1E29" w:rsidRDefault="000A45F0" w:rsidP="00D92CD6">
            <w:pPr>
              <w:rPr>
                <w:rFonts w:ascii="Cambria" w:hAnsi="Cambria" w:cs="Tahoma"/>
                <w:b/>
                <w:sz w:val="20"/>
                <w:szCs w:val="20"/>
              </w:rPr>
            </w:pPr>
            <w:r w:rsidRPr="00CA1E29">
              <w:rPr>
                <w:rFonts w:ascii="Cambria" w:hAnsi="Cambria" w:cs="Tahoma"/>
                <w:b/>
                <w:sz w:val="20"/>
                <w:szCs w:val="20"/>
              </w:rPr>
              <w:t>CODIGO</w:t>
            </w:r>
          </w:p>
        </w:tc>
        <w:tc>
          <w:tcPr>
            <w:tcW w:w="2551" w:type="dxa"/>
            <w:tcBorders>
              <w:bottom w:val="single" w:sz="4" w:space="0" w:color="auto"/>
            </w:tcBorders>
            <w:shd w:val="clear" w:color="auto" w:fill="auto"/>
            <w:vAlign w:val="center"/>
          </w:tcPr>
          <w:p w:rsidR="000A45F0" w:rsidRPr="00CA1E29" w:rsidRDefault="000A45F0" w:rsidP="00D92CD6">
            <w:pPr>
              <w:rPr>
                <w:rFonts w:ascii="Cambria" w:hAnsi="Cambria" w:cs="Tahoma"/>
                <w:b/>
                <w:sz w:val="20"/>
                <w:szCs w:val="20"/>
              </w:rPr>
            </w:pPr>
            <w:r w:rsidRPr="00CA1E29">
              <w:rPr>
                <w:rFonts w:ascii="Cambria" w:hAnsi="Cambria" w:cs="Tahoma"/>
                <w:b/>
                <w:sz w:val="20"/>
                <w:szCs w:val="20"/>
              </w:rPr>
              <w:t>ASIGNATURAS</w:t>
            </w:r>
          </w:p>
        </w:tc>
        <w:tc>
          <w:tcPr>
            <w:tcW w:w="851" w:type="dxa"/>
            <w:tcBorders>
              <w:bottom w:val="single" w:sz="4" w:space="0" w:color="auto"/>
            </w:tcBorders>
            <w:shd w:val="clear" w:color="auto" w:fill="auto"/>
            <w:vAlign w:val="center"/>
          </w:tcPr>
          <w:p w:rsidR="000A45F0" w:rsidRPr="00CA1E29" w:rsidRDefault="000A45F0" w:rsidP="00D92CD6">
            <w:pPr>
              <w:jc w:val="center"/>
              <w:rPr>
                <w:rFonts w:ascii="Cambria" w:hAnsi="Cambria" w:cs="Tahoma"/>
                <w:b/>
                <w:sz w:val="20"/>
                <w:szCs w:val="20"/>
              </w:rPr>
            </w:pPr>
            <w:r w:rsidRPr="00CA1E29">
              <w:rPr>
                <w:rFonts w:ascii="Cambria" w:hAnsi="Cambria" w:cs="Tahoma"/>
                <w:b/>
                <w:sz w:val="20"/>
                <w:szCs w:val="20"/>
              </w:rPr>
              <w:t>CRED.</w:t>
            </w:r>
          </w:p>
        </w:tc>
        <w:tc>
          <w:tcPr>
            <w:tcW w:w="850" w:type="dxa"/>
            <w:tcBorders>
              <w:bottom w:val="single" w:sz="4" w:space="0" w:color="auto"/>
            </w:tcBorders>
            <w:vAlign w:val="center"/>
          </w:tcPr>
          <w:p w:rsidR="000A45F0" w:rsidRPr="00CA1E29" w:rsidRDefault="000A45F0" w:rsidP="00E803B9">
            <w:pPr>
              <w:jc w:val="center"/>
              <w:rPr>
                <w:rFonts w:ascii="Cambria" w:hAnsi="Cambria" w:cs="Tahoma"/>
                <w:b/>
                <w:sz w:val="20"/>
                <w:szCs w:val="20"/>
              </w:rPr>
            </w:pPr>
            <w:r w:rsidRPr="00CA1E29">
              <w:rPr>
                <w:rFonts w:ascii="Cambria" w:hAnsi="Cambria" w:cs="Tahoma"/>
                <w:b/>
                <w:sz w:val="20"/>
                <w:szCs w:val="20"/>
              </w:rPr>
              <w:t>CUPOS</w:t>
            </w:r>
          </w:p>
        </w:tc>
        <w:tc>
          <w:tcPr>
            <w:tcW w:w="1559" w:type="dxa"/>
            <w:tcBorders>
              <w:bottom w:val="single" w:sz="4" w:space="0" w:color="auto"/>
            </w:tcBorders>
            <w:shd w:val="clear" w:color="auto" w:fill="auto"/>
            <w:vAlign w:val="center"/>
          </w:tcPr>
          <w:p w:rsidR="000A45F0" w:rsidRPr="00CA1E29" w:rsidRDefault="000A45F0" w:rsidP="00D92CD6">
            <w:pPr>
              <w:rPr>
                <w:rFonts w:ascii="Cambria" w:hAnsi="Cambria" w:cs="Tahoma"/>
                <w:b/>
                <w:sz w:val="20"/>
                <w:szCs w:val="20"/>
              </w:rPr>
            </w:pPr>
            <w:r w:rsidRPr="00CA1E29">
              <w:rPr>
                <w:rFonts w:ascii="Cambria" w:hAnsi="Cambria" w:cs="Tahoma"/>
                <w:b/>
                <w:sz w:val="20"/>
                <w:szCs w:val="20"/>
              </w:rPr>
              <w:t>HORARIO</w:t>
            </w:r>
          </w:p>
        </w:tc>
        <w:tc>
          <w:tcPr>
            <w:tcW w:w="2552" w:type="dxa"/>
            <w:tcBorders>
              <w:bottom w:val="single" w:sz="4" w:space="0" w:color="auto"/>
            </w:tcBorders>
            <w:vAlign w:val="center"/>
          </w:tcPr>
          <w:p w:rsidR="000A45F0" w:rsidRPr="00CA1E29" w:rsidRDefault="000A45F0" w:rsidP="00D92CD6">
            <w:pPr>
              <w:rPr>
                <w:rFonts w:ascii="Cambria" w:hAnsi="Cambria" w:cs="Tahoma"/>
                <w:b/>
                <w:sz w:val="20"/>
                <w:szCs w:val="20"/>
              </w:rPr>
            </w:pPr>
            <w:r w:rsidRPr="00CA1E29">
              <w:rPr>
                <w:rFonts w:ascii="Cambria" w:hAnsi="Cambria" w:cs="Tahoma"/>
                <w:b/>
                <w:sz w:val="20"/>
                <w:szCs w:val="20"/>
              </w:rPr>
              <w:t>OBSERVACIONES</w:t>
            </w:r>
          </w:p>
        </w:tc>
        <w:tc>
          <w:tcPr>
            <w:tcW w:w="8788" w:type="dxa"/>
            <w:tcBorders>
              <w:bottom w:val="single" w:sz="4" w:space="0" w:color="auto"/>
            </w:tcBorders>
          </w:tcPr>
          <w:p w:rsidR="000A45F0" w:rsidRPr="00CA1E29" w:rsidRDefault="000A45F0" w:rsidP="00D92CD6">
            <w:pPr>
              <w:rPr>
                <w:rFonts w:ascii="Cambria" w:hAnsi="Cambria" w:cs="Tahoma"/>
                <w:b/>
                <w:sz w:val="20"/>
                <w:szCs w:val="20"/>
              </w:rPr>
            </w:pPr>
            <w:r w:rsidRPr="00CA1E29">
              <w:rPr>
                <w:rFonts w:ascii="Cambria" w:hAnsi="Cambria" w:cs="Tahoma"/>
                <w:b/>
                <w:sz w:val="20"/>
                <w:szCs w:val="20"/>
              </w:rPr>
              <w:t>DESCRIPCION</w:t>
            </w:r>
          </w:p>
        </w:tc>
      </w:tr>
      <w:tr w:rsidR="000A45F0" w:rsidRPr="008D6CCC" w:rsidTr="00821CFE">
        <w:trPr>
          <w:trHeight w:val="784"/>
        </w:trPr>
        <w:tc>
          <w:tcPr>
            <w:tcW w:w="562" w:type="dxa"/>
            <w:tcBorders>
              <w:bottom w:val="single" w:sz="4" w:space="0" w:color="auto"/>
            </w:tcBorders>
          </w:tcPr>
          <w:p w:rsidR="000A45F0" w:rsidRPr="00CA1E29" w:rsidRDefault="006452CD" w:rsidP="00E17B5F">
            <w:pPr>
              <w:spacing w:before="240" w:after="240"/>
              <w:rPr>
                <w:rFonts w:ascii="Cambria" w:hAnsi="Cambria" w:cs="Tahoma"/>
                <w:sz w:val="20"/>
                <w:szCs w:val="20"/>
              </w:rPr>
            </w:pPr>
            <w:r>
              <w:rPr>
                <w:rFonts w:ascii="Cambria" w:hAnsi="Cambria" w:cs="Tahoma"/>
                <w:sz w:val="20"/>
                <w:szCs w:val="20"/>
              </w:rPr>
              <w:t>1</w:t>
            </w:r>
          </w:p>
        </w:tc>
        <w:tc>
          <w:tcPr>
            <w:tcW w:w="988" w:type="dxa"/>
            <w:tcBorders>
              <w:bottom w:val="single" w:sz="4" w:space="0" w:color="auto"/>
            </w:tcBorders>
            <w:shd w:val="clear" w:color="auto" w:fill="auto"/>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890221</w:t>
            </w:r>
          </w:p>
        </w:tc>
        <w:tc>
          <w:tcPr>
            <w:tcW w:w="2551" w:type="dxa"/>
            <w:tcBorders>
              <w:bottom w:val="single" w:sz="4" w:space="0" w:color="auto"/>
            </w:tcBorders>
            <w:shd w:val="clear" w:color="auto" w:fill="auto"/>
            <w:vAlign w:val="center"/>
          </w:tcPr>
          <w:p w:rsidR="000A45F0" w:rsidRPr="00CA1E29" w:rsidRDefault="000A45F0" w:rsidP="00E17B5F">
            <w:pPr>
              <w:spacing w:before="240" w:after="240"/>
              <w:rPr>
                <w:rFonts w:ascii="Cambria" w:hAnsi="Cambria" w:cs="Tahoma"/>
                <w:b/>
                <w:sz w:val="20"/>
                <w:szCs w:val="20"/>
              </w:rPr>
            </w:pPr>
            <w:r w:rsidRPr="00CA1E29">
              <w:rPr>
                <w:rFonts w:ascii="Cambria" w:hAnsi="Cambria" w:cs="Tahoma"/>
                <w:b/>
                <w:sz w:val="20"/>
                <w:szCs w:val="20"/>
              </w:rPr>
              <w:t>Habilidades comunicativas para el desarrollo de las relaciones interpersonales</w:t>
            </w:r>
          </w:p>
        </w:tc>
        <w:tc>
          <w:tcPr>
            <w:tcW w:w="851" w:type="dxa"/>
            <w:tcBorders>
              <w:bottom w:val="single" w:sz="4" w:space="0" w:color="auto"/>
            </w:tcBorders>
            <w:shd w:val="clear" w:color="auto" w:fill="auto"/>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tcBorders>
              <w:bottom w:val="single" w:sz="4" w:space="0" w:color="auto"/>
            </w:tcBorders>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tcBorders>
              <w:bottom w:val="single" w:sz="4" w:space="0" w:color="auto"/>
            </w:tcBorders>
            <w:shd w:val="clear" w:color="auto" w:fill="auto"/>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 xml:space="preserve">Martes 15:15 </w:t>
            </w:r>
            <w:proofErr w:type="spellStart"/>
            <w:r w:rsidRPr="00CA1E29">
              <w:rPr>
                <w:rFonts w:ascii="Cambria" w:hAnsi="Cambria" w:cs="Tahoma"/>
                <w:sz w:val="20"/>
                <w:szCs w:val="20"/>
              </w:rPr>
              <w:t>hrs</w:t>
            </w:r>
            <w:proofErr w:type="spellEnd"/>
            <w:r w:rsidRPr="00CA1E29">
              <w:rPr>
                <w:rFonts w:ascii="Cambria" w:hAnsi="Cambria" w:cs="Tahoma"/>
                <w:sz w:val="20"/>
                <w:szCs w:val="20"/>
              </w:rPr>
              <w:t>.</w:t>
            </w:r>
          </w:p>
        </w:tc>
        <w:tc>
          <w:tcPr>
            <w:tcW w:w="2552" w:type="dxa"/>
            <w:tcBorders>
              <w:bottom w:val="single" w:sz="4" w:space="0" w:color="auto"/>
            </w:tcBorders>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Para estudiantes de todas las carreras y años.</w:t>
            </w:r>
          </w:p>
        </w:tc>
        <w:tc>
          <w:tcPr>
            <w:tcW w:w="8788" w:type="dxa"/>
            <w:tcBorders>
              <w:bottom w:val="single" w:sz="4" w:space="0" w:color="auto"/>
            </w:tcBorders>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Asignatura complementaria en que los estudiantes que participen de ella, conocerán y aprenderán las herramientas necesarias para desarrollar habilidades comunicativas relevantes para el desarrollo de las relaciones interpersonales efectivas en el mundo académico y social en el que se desenvuelven. Al mismo tiempo, se capacitará al estudiante para ser consciente y resolver potenciales conflictos originados por un uso inadecuado del lenguaje. Cuenta con un formato de carácter práctico, incluyendo entre éstas: análisis de casos, dinámicas de grupo y de retroalimentación para potenciar las habilidades comunicativas</w:t>
            </w:r>
          </w:p>
        </w:tc>
      </w:tr>
      <w:tr w:rsidR="000A45F0" w:rsidRPr="008D6CCC" w:rsidTr="00821CFE">
        <w:trPr>
          <w:trHeight w:val="1797"/>
        </w:trPr>
        <w:tc>
          <w:tcPr>
            <w:tcW w:w="562" w:type="dxa"/>
            <w:tcBorders>
              <w:bottom w:val="single" w:sz="4" w:space="0" w:color="auto"/>
            </w:tcBorders>
          </w:tcPr>
          <w:p w:rsidR="000A45F0" w:rsidRPr="00CA1E29" w:rsidRDefault="006452CD" w:rsidP="00D92CD6">
            <w:pPr>
              <w:rPr>
                <w:rFonts w:ascii="Cambria" w:hAnsi="Cambria" w:cs="Tahoma"/>
                <w:sz w:val="20"/>
                <w:szCs w:val="20"/>
              </w:rPr>
            </w:pPr>
            <w:r>
              <w:rPr>
                <w:rFonts w:ascii="Cambria" w:hAnsi="Cambria" w:cs="Tahoma"/>
                <w:sz w:val="20"/>
                <w:szCs w:val="20"/>
              </w:rPr>
              <w:t>2</w:t>
            </w:r>
          </w:p>
        </w:tc>
        <w:tc>
          <w:tcPr>
            <w:tcW w:w="988" w:type="dxa"/>
            <w:tcBorders>
              <w:bottom w:val="single" w:sz="4" w:space="0" w:color="auto"/>
            </w:tcBorders>
            <w:shd w:val="clear" w:color="auto" w:fill="auto"/>
            <w:vAlign w:val="center"/>
          </w:tcPr>
          <w:p w:rsidR="000A45F0" w:rsidRPr="00CA1E29" w:rsidRDefault="000A45F0" w:rsidP="00D92CD6">
            <w:pPr>
              <w:rPr>
                <w:rFonts w:ascii="Cambria" w:hAnsi="Cambria" w:cs="Tahoma"/>
                <w:sz w:val="20"/>
                <w:szCs w:val="20"/>
              </w:rPr>
            </w:pPr>
            <w:r w:rsidRPr="00CA1E29">
              <w:rPr>
                <w:rFonts w:ascii="Cambria" w:hAnsi="Cambria" w:cs="Tahoma"/>
                <w:sz w:val="20"/>
                <w:szCs w:val="20"/>
              </w:rPr>
              <w:t>990026</w:t>
            </w:r>
          </w:p>
        </w:tc>
        <w:tc>
          <w:tcPr>
            <w:tcW w:w="2551" w:type="dxa"/>
            <w:tcBorders>
              <w:bottom w:val="single" w:sz="4" w:space="0" w:color="auto"/>
            </w:tcBorders>
            <w:shd w:val="clear" w:color="auto" w:fill="auto"/>
            <w:vAlign w:val="center"/>
          </w:tcPr>
          <w:p w:rsidR="000A45F0" w:rsidRPr="00CA1E29" w:rsidRDefault="000A45F0" w:rsidP="00D92CD6">
            <w:pPr>
              <w:rPr>
                <w:rFonts w:ascii="Cambria" w:hAnsi="Cambria" w:cs="Tahoma"/>
                <w:b/>
                <w:sz w:val="20"/>
                <w:szCs w:val="20"/>
              </w:rPr>
            </w:pPr>
            <w:r w:rsidRPr="00CA1E29">
              <w:rPr>
                <w:rFonts w:ascii="Cambria" w:hAnsi="Cambria" w:cs="Tahoma"/>
                <w:b/>
                <w:sz w:val="20"/>
                <w:szCs w:val="20"/>
              </w:rPr>
              <w:t>Formación de alumnos monitores para la enseñanza de la física fundamental</w:t>
            </w:r>
          </w:p>
        </w:tc>
        <w:tc>
          <w:tcPr>
            <w:tcW w:w="851" w:type="dxa"/>
            <w:tcBorders>
              <w:bottom w:val="single" w:sz="4" w:space="0" w:color="auto"/>
            </w:tcBorders>
            <w:shd w:val="clear" w:color="auto" w:fill="auto"/>
            <w:vAlign w:val="center"/>
          </w:tcPr>
          <w:p w:rsidR="000A45F0" w:rsidRPr="00CA1E29" w:rsidRDefault="000A45F0" w:rsidP="007D4AF7">
            <w:pPr>
              <w:jc w:val="center"/>
              <w:rPr>
                <w:rFonts w:ascii="Cambria" w:hAnsi="Cambria" w:cs="Tahoma"/>
                <w:sz w:val="20"/>
                <w:szCs w:val="20"/>
              </w:rPr>
            </w:pPr>
            <w:r w:rsidRPr="00CA1E29">
              <w:rPr>
                <w:rFonts w:ascii="Cambria" w:hAnsi="Cambria" w:cs="Tahoma"/>
                <w:sz w:val="20"/>
                <w:szCs w:val="20"/>
              </w:rPr>
              <w:t>2</w:t>
            </w:r>
          </w:p>
        </w:tc>
        <w:tc>
          <w:tcPr>
            <w:tcW w:w="850" w:type="dxa"/>
            <w:tcBorders>
              <w:bottom w:val="single" w:sz="4" w:space="0" w:color="auto"/>
            </w:tcBorders>
            <w:vAlign w:val="center"/>
          </w:tcPr>
          <w:p w:rsidR="000A45F0" w:rsidRPr="00CA1E29" w:rsidRDefault="000A45F0" w:rsidP="007D4AF7">
            <w:pPr>
              <w:jc w:val="center"/>
              <w:rPr>
                <w:rFonts w:ascii="Cambria" w:hAnsi="Cambria" w:cs="Tahoma"/>
                <w:sz w:val="20"/>
                <w:szCs w:val="20"/>
              </w:rPr>
            </w:pPr>
            <w:r w:rsidRPr="00CA1E29">
              <w:rPr>
                <w:rFonts w:ascii="Cambria" w:hAnsi="Cambria" w:cs="Tahoma"/>
                <w:sz w:val="20"/>
                <w:szCs w:val="20"/>
              </w:rPr>
              <w:t>40</w:t>
            </w:r>
          </w:p>
        </w:tc>
        <w:tc>
          <w:tcPr>
            <w:tcW w:w="1559" w:type="dxa"/>
            <w:tcBorders>
              <w:bottom w:val="single" w:sz="4" w:space="0" w:color="auto"/>
            </w:tcBorders>
            <w:shd w:val="clear" w:color="auto" w:fill="auto"/>
            <w:vAlign w:val="center"/>
          </w:tcPr>
          <w:p w:rsidR="000A45F0" w:rsidRPr="00CA1E29" w:rsidRDefault="000A45F0" w:rsidP="00D07C8B">
            <w:pPr>
              <w:rPr>
                <w:rFonts w:ascii="Cambria" w:hAnsi="Cambria" w:cs="Tahoma"/>
                <w:sz w:val="20"/>
                <w:szCs w:val="20"/>
              </w:rPr>
            </w:pPr>
            <w:r>
              <w:rPr>
                <w:rFonts w:ascii="Cambria" w:hAnsi="Cambria" w:cs="Tahoma"/>
                <w:sz w:val="20"/>
                <w:szCs w:val="20"/>
              </w:rPr>
              <w:t xml:space="preserve">Jueves 17:15 </w:t>
            </w:r>
            <w:proofErr w:type="spellStart"/>
            <w:r>
              <w:rPr>
                <w:rFonts w:ascii="Cambria" w:hAnsi="Cambria" w:cs="Tahoma"/>
                <w:sz w:val="20"/>
                <w:szCs w:val="20"/>
              </w:rPr>
              <w:t>hrs</w:t>
            </w:r>
            <w:proofErr w:type="spellEnd"/>
            <w:r>
              <w:rPr>
                <w:rFonts w:ascii="Cambria" w:hAnsi="Cambria" w:cs="Tahoma"/>
                <w:sz w:val="20"/>
                <w:szCs w:val="20"/>
              </w:rPr>
              <w:t>.</w:t>
            </w:r>
          </w:p>
        </w:tc>
        <w:tc>
          <w:tcPr>
            <w:tcW w:w="2552" w:type="dxa"/>
            <w:tcBorders>
              <w:bottom w:val="single" w:sz="4" w:space="0" w:color="auto"/>
            </w:tcBorders>
            <w:vAlign w:val="center"/>
          </w:tcPr>
          <w:p w:rsidR="000A45F0" w:rsidRPr="00CA1E29" w:rsidRDefault="000A45F0" w:rsidP="00342F9E">
            <w:pPr>
              <w:rPr>
                <w:rFonts w:ascii="Cambria" w:hAnsi="Cambria" w:cs="Tahoma"/>
                <w:sz w:val="20"/>
                <w:szCs w:val="20"/>
              </w:rPr>
            </w:pPr>
            <w:r w:rsidRPr="00CA1E29">
              <w:rPr>
                <w:rFonts w:ascii="Cambria" w:hAnsi="Cambria" w:cs="Tahoma"/>
                <w:sz w:val="20"/>
                <w:szCs w:val="20"/>
              </w:rPr>
              <w:t>Para estudiantes de todas las carreras que en su malla tengan física.  De 3° año en adelante.</w:t>
            </w:r>
          </w:p>
          <w:p w:rsidR="000A45F0" w:rsidRPr="00CA1E29" w:rsidRDefault="000A45F0" w:rsidP="00342F9E">
            <w:pPr>
              <w:rPr>
                <w:rFonts w:ascii="Cambria" w:hAnsi="Cambria" w:cs="Tahoma"/>
                <w:sz w:val="20"/>
                <w:szCs w:val="20"/>
              </w:rPr>
            </w:pPr>
          </w:p>
          <w:p w:rsidR="000A45F0" w:rsidRPr="00CA1E29" w:rsidRDefault="000A45F0" w:rsidP="00342F9E">
            <w:pPr>
              <w:rPr>
                <w:rFonts w:ascii="Cambria" w:hAnsi="Cambria" w:cs="Tahoma"/>
                <w:sz w:val="20"/>
                <w:szCs w:val="20"/>
              </w:rPr>
            </w:pPr>
          </w:p>
        </w:tc>
        <w:tc>
          <w:tcPr>
            <w:tcW w:w="8788" w:type="dxa"/>
            <w:tcBorders>
              <w:bottom w:val="single" w:sz="4" w:space="0" w:color="auto"/>
            </w:tcBorders>
          </w:tcPr>
          <w:p w:rsidR="000A45F0" w:rsidRPr="00ED7B35" w:rsidRDefault="000A45F0" w:rsidP="00E17B5F">
            <w:pPr>
              <w:spacing w:before="240" w:after="240"/>
              <w:rPr>
                <w:rFonts w:ascii="Cambria" w:hAnsi="Cambria" w:cs="Tahoma"/>
                <w:sz w:val="20"/>
                <w:szCs w:val="20"/>
              </w:rPr>
            </w:pPr>
            <w:r w:rsidRPr="00ED7B35">
              <w:rPr>
                <w:rFonts w:ascii="Cambria" w:hAnsi="Cambria" w:cs="Tahoma"/>
                <w:sz w:val="20"/>
                <w:szCs w:val="20"/>
              </w:rPr>
              <w:t xml:space="preserve">El proceso de enseñanza-aprendizaje de la física es complejo y requiere de la incorporación de metodologías innovadoras que, en conjunto con las tradicionales, logren mejores aprendizajes de esta disciplina en los estudiantes de pregrado. Para este desafío se requiere contar con estudiantes preparados en enseñanza colaborativa, resolución de problemas y uso de entornos virtuales de aprendizajes. </w:t>
            </w:r>
          </w:p>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Este es un curso teórico-participativo que entrega las competencias necesarias para que los estudiantes de Pedagogía en Cs. Naturales y Física, puedan convertirse en monitores de los alumnos inscritos en algún curso de física.</w:t>
            </w:r>
          </w:p>
        </w:tc>
      </w:tr>
      <w:tr w:rsidR="000A45F0" w:rsidRPr="008D6CCC" w:rsidTr="00821CFE">
        <w:trPr>
          <w:trHeight w:val="784"/>
        </w:trPr>
        <w:tc>
          <w:tcPr>
            <w:tcW w:w="562" w:type="dxa"/>
            <w:tcBorders>
              <w:bottom w:val="single" w:sz="4" w:space="0" w:color="auto"/>
            </w:tcBorders>
          </w:tcPr>
          <w:p w:rsidR="000A45F0" w:rsidRPr="00CA1E29" w:rsidRDefault="006452CD" w:rsidP="00E17B5F">
            <w:pPr>
              <w:spacing w:before="240" w:after="240"/>
              <w:rPr>
                <w:rFonts w:ascii="Cambria" w:hAnsi="Cambria" w:cs="Tahoma"/>
                <w:sz w:val="20"/>
                <w:szCs w:val="20"/>
              </w:rPr>
            </w:pPr>
            <w:r>
              <w:rPr>
                <w:rFonts w:ascii="Cambria" w:hAnsi="Cambria" w:cs="Tahoma"/>
                <w:sz w:val="20"/>
                <w:szCs w:val="20"/>
              </w:rPr>
              <w:t>3</w:t>
            </w:r>
          </w:p>
        </w:tc>
        <w:tc>
          <w:tcPr>
            <w:tcW w:w="988" w:type="dxa"/>
            <w:tcBorders>
              <w:bottom w:val="single" w:sz="4" w:space="0" w:color="auto"/>
            </w:tcBorders>
            <w:shd w:val="clear" w:color="auto" w:fill="auto"/>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890217</w:t>
            </w:r>
          </w:p>
        </w:tc>
        <w:tc>
          <w:tcPr>
            <w:tcW w:w="2551" w:type="dxa"/>
            <w:tcBorders>
              <w:bottom w:val="single" w:sz="4" w:space="0" w:color="auto"/>
            </w:tcBorders>
            <w:shd w:val="clear" w:color="auto" w:fill="auto"/>
            <w:vAlign w:val="center"/>
          </w:tcPr>
          <w:p w:rsidR="000A45F0" w:rsidRPr="00CA1E29" w:rsidRDefault="000A45F0" w:rsidP="00E17B5F">
            <w:pPr>
              <w:spacing w:before="240" w:after="240"/>
              <w:rPr>
                <w:rFonts w:ascii="Cambria" w:hAnsi="Cambria" w:cs="Tahoma"/>
                <w:b/>
                <w:sz w:val="20"/>
                <w:szCs w:val="20"/>
              </w:rPr>
            </w:pPr>
            <w:r w:rsidRPr="00CA1E29">
              <w:rPr>
                <w:rFonts w:ascii="Cambria" w:hAnsi="Cambria" w:cs="Tahoma"/>
                <w:b/>
                <w:sz w:val="20"/>
                <w:szCs w:val="20"/>
              </w:rPr>
              <w:t>Formación de alumnos ayudantes para la enseñanza de la biología básica (Concepción)</w:t>
            </w:r>
            <w:r w:rsidR="00F038FC">
              <w:rPr>
                <w:rFonts w:ascii="Cambria" w:hAnsi="Cambria" w:cs="Tahoma"/>
                <w:b/>
                <w:sz w:val="20"/>
                <w:szCs w:val="20"/>
              </w:rPr>
              <w:t>.  SECCION 1</w:t>
            </w:r>
          </w:p>
        </w:tc>
        <w:tc>
          <w:tcPr>
            <w:tcW w:w="851" w:type="dxa"/>
            <w:tcBorders>
              <w:bottom w:val="single" w:sz="4" w:space="0" w:color="auto"/>
            </w:tcBorders>
            <w:shd w:val="clear" w:color="auto" w:fill="auto"/>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tcBorders>
              <w:bottom w:val="single" w:sz="4" w:space="0" w:color="auto"/>
            </w:tcBorders>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tcBorders>
              <w:bottom w:val="single" w:sz="4" w:space="0" w:color="auto"/>
            </w:tcBorders>
            <w:shd w:val="clear" w:color="auto" w:fill="auto"/>
            <w:vAlign w:val="center"/>
          </w:tcPr>
          <w:p w:rsidR="000A45F0" w:rsidRPr="00CA1E29" w:rsidRDefault="000A45F0" w:rsidP="00E17B5F">
            <w:pPr>
              <w:spacing w:before="240" w:after="240"/>
              <w:rPr>
                <w:rFonts w:ascii="Cambria" w:hAnsi="Cambria" w:cs="Tahoma"/>
                <w:sz w:val="20"/>
                <w:szCs w:val="20"/>
              </w:rPr>
            </w:pPr>
            <w:r>
              <w:rPr>
                <w:rFonts w:ascii="Cambria" w:hAnsi="Cambria" w:cs="Tahoma"/>
                <w:sz w:val="20"/>
                <w:szCs w:val="20"/>
              </w:rPr>
              <w:t xml:space="preserve">Miércoles 15:15 </w:t>
            </w:r>
            <w:proofErr w:type="spellStart"/>
            <w:r>
              <w:rPr>
                <w:rFonts w:ascii="Cambria" w:hAnsi="Cambria" w:cs="Tahoma"/>
                <w:sz w:val="20"/>
                <w:szCs w:val="20"/>
              </w:rPr>
              <w:t>h</w:t>
            </w:r>
            <w:r w:rsidRPr="00CA1E29">
              <w:rPr>
                <w:rFonts w:ascii="Cambria" w:hAnsi="Cambria" w:cs="Tahoma"/>
                <w:sz w:val="20"/>
                <w:szCs w:val="20"/>
              </w:rPr>
              <w:t>rs</w:t>
            </w:r>
            <w:proofErr w:type="spellEnd"/>
            <w:r>
              <w:rPr>
                <w:rFonts w:ascii="Cambria" w:hAnsi="Cambria" w:cs="Tahoma"/>
                <w:sz w:val="20"/>
                <w:szCs w:val="20"/>
              </w:rPr>
              <w:t>.</w:t>
            </w:r>
          </w:p>
        </w:tc>
        <w:tc>
          <w:tcPr>
            <w:tcW w:w="2552" w:type="dxa"/>
            <w:tcBorders>
              <w:bottom w:val="single" w:sz="4" w:space="0" w:color="auto"/>
            </w:tcBorders>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Para estudiantes de todas las carreras que en su malla tengan biología.  De 3° año en adelante.</w:t>
            </w:r>
          </w:p>
        </w:tc>
        <w:tc>
          <w:tcPr>
            <w:tcW w:w="8788" w:type="dxa"/>
            <w:tcBorders>
              <w:bottom w:val="single" w:sz="4" w:space="0" w:color="auto"/>
            </w:tcBorders>
          </w:tcPr>
          <w:p w:rsidR="000A45F0" w:rsidRPr="00821EAF" w:rsidRDefault="000A45F0" w:rsidP="00E17B5F">
            <w:pPr>
              <w:spacing w:before="240" w:after="240"/>
              <w:jc w:val="both"/>
              <w:rPr>
                <w:rFonts w:cs="Arial"/>
                <w:sz w:val="20"/>
                <w:szCs w:val="20"/>
              </w:rPr>
            </w:pPr>
            <w:r w:rsidRPr="00CA1E29">
              <w:rPr>
                <w:rFonts w:cs="Arial"/>
                <w:sz w:val="20"/>
                <w:szCs w:val="20"/>
              </w:rPr>
              <w:t>Asignatura que tiene como objetivo, entregar a las y los estudiantes del área biológica, competencias y herramientas teórico-prácticas que le permitan desempeñarse como ayudantes en cursos de dicha área.  Para esto, es necesario formar a estudiantes en distintos aspectos de la enseñanza, enfocado en lo disciplinar y en las estrategias útiles para adquirir los conocimientos necesarios del tema; como también psicológicas, para que puedan afrontar los distintos desafíos que se presenten y llegar a resolverlos. Cuyo objetivo finalmente es facilitar el aprendizaje de las y los alumnos de pregrado, siendo un apoyo</w:t>
            </w:r>
            <w:r>
              <w:rPr>
                <w:rFonts w:cs="Arial"/>
                <w:sz w:val="20"/>
                <w:szCs w:val="20"/>
              </w:rPr>
              <w:t xml:space="preserve"> al docente de cada asignatura.</w:t>
            </w:r>
          </w:p>
        </w:tc>
      </w:tr>
      <w:tr w:rsidR="000A45F0" w:rsidRPr="008D6CCC" w:rsidTr="00821CFE">
        <w:trPr>
          <w:trHeight w:val="784"/>
        </w:trPr>
        <w:tc>
          <w:tcPr>
            <w:tcW w:w="562" w:type="dxa"/>
          </w:tcPr>
          <w:p w:rsidR="000A45F0" w:rsidRPr="00CA1E29" w:rsidRDefault="006452CD" w:rsidP="00E17B5F">
            <w:pPr>
              <w:spacing w:before="240" w:after="240"/>
              <w:rPr>
                <w:rFonts w:ascii="Cambria" w:hAnsi="Cambria" w:cs="Tahoma"/>
                <w:sz w:val="20"/>
                <w:szCs w:val="20"/>
              </w:rPr>
            </w:pPr>
            <w:r>
              <w:rPr>
                <w:rFonts w:ascii="Cambria" w:hAnsi="Cambria" w:cs="Tahoma"/>
                <w:sz w:val="20"/>
                <w:szCs w:val="20"/>
              </w:rPr>
              <w:lastRenderedPageBreak/>
              <w:t>4</w:t>
            </w:r>
          </w:p>
        </w:tc>
        <w:tc>
          <w:tcPr>
            <w:tcW w:w="988" w:type="dxa"/>
            <w:shd w:val="clear" w:color="auto" w:fill="auto"/>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890220</w:t>
            </w:r>
          </w:p>
        </w:tc>
        <w:tc>
          <w:tcPr>
            <w:tcW w:w="2551" w:type="dxa"/>
            <w:shd w:val="clear" w:color="auto" w:fill="auto"/>
            <w:vAlign w:val="center"/>
          </w:tcPr>
          <w:p w:rsidR="000A45F0" w:rsidRPr="00CA1E29" w:rsidRDefault="000A45F0" w:rsidP="00E17B5F">
            <w:pPr>
              <w:spacing w:before="240" w:after="240"/>
              <w:rPr>
                <w:rFonts w:ascii="Cambria" w:hAnsi="Cambria" w:cs="Tahoma"/>
                <w:b/>
                <w:sz w:val="20"/>
                <w:szCs w:val="20"/>
              </w:rPr>
            </w:pPr>
            <w:r w:rsidRPr="00CA1E29">
              <w:rPr>
                <w:rFonts w:ascii="Cambria" w:hAnsi="Cambria" w:cs="Tahoma"/>
                <w:b/>
                <w:sz w:val="20"/>
                <w:szCs w:val="20"/>
              </w:rPr>
              <w:t>Formación de alumnos ayudantes para la enseñanza de la química</w:t>
            </w:r>
          </w:p>
        </w:tc>
        <w:tc>
          <w:tcPr>
            <w:tcW w:w="851" w:type="dxa"/>
            <w:shd w:val="clear" w:color="auto" w:fill="auto"/>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shd w:val="clear" w:color="auto" w:fill="auto"/>
            <w:vAlign w:val="center"/>
          </w:tcPr>
          <w:p w:rsidR="000A45F0" w:rsidRPr="00CA1E29" w:rsidRDefault="008D4493" w:rsidP="00E17B5F">
            <w:pPr>
              <w:spacing w:before="240" w:after="240"/>
              <w:rPr>
                <w:rFonts w:ascii="Cambria" w:hAnsi="Cambria" w:cs="Tahoma"/>
                <w:sz w:val="20"/>
                <w:szCs w:val="20"/>
              </w:rPr>
            </w:pPr>
            <w:r>
              <w:rPr>
                <w:rFonts w:ascii="Cambria" w:hAnsi="Cambria" w:cs="Tahoma"/>
                <w:sz w:val="20"/>
                <w:szCs w:val="20"/>
              </w:rPr>
              <w:t xml:space="preserve">Martes 15:15 </w:t>
            </w:r>
            <w:proofErr w:type="spellStart"/>
            <w:r>
              <w:rPr>
                <w:rFonts w:ascii="Cambria" w:hAnsi="Cambria" w:cs="Tahoma"/>
                <w:sz w:val="20"/>
                <w:szCs w:val="20"/>
              </w:rPr>
              <w:t>h</w:t>
            </w:r>
            <w:r w:rsidR="000A45F0" w:rsidRPr="00CA1E29">
              <w:rPr>
                <w:rFonts w:ascii="Cambria" w:hAnsi="Cambria" w:cs="Tahoma"/>
                <w:sz w:val="20"/>
                <w:szCs w:val="20"/>
              </w:rPr>
              <w:t>rs</w:t>
            </w:r>
            <w:proofErr w:type="spellEnd"/>
            <w:r w:rsidR="000A45F0" w:rsidRPr="00CA1E29">
              <w:rPr>
                <w:rFonts w:ascii="Cambria" w:hAnsi="Cambria" w:cs="Tahoma"/>
                <w:sz w:val="20"/>
                <w:szCs w:val="20"/>
              </w:rPr>
              <w:t>.</w:t>
            </w:r>
          </w:p>
        </w:tc>
        <w:tc>
          <w:tcPr>
            <w:tcW w:w="2552" w:type="dxa"/>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Para estudiantes de todas las carreras que en su malla tengan química.  De 3° año en adelante.</w:t>
            </w:r>
          </w:p>
        </w:tc>
        <w:tc>
          <w:tcPr>
            <w:tcW w:w="8788" w:type="dxa"/>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El proceso de enseñanza-aprendizaje de la química es complejo y requiere de la incorporación de metodologías innovadoras que, en conjunto con las tradicionales, logren mejores aprendizajes de esta disciplina en los estudiantes de pregrado. Para este desafío se requiere contar con estudiantes preparados en enseñanza colaborativa, resolución de problemas y uso de entornos virtuales de aprendizajes.</w:t>
            </w:r>
          </w:p>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Este es un curso teórico-participativo que entrega las competencias necesarias para que los estudiantes de diferentes carreras, que en su malla curricular incluyan la asignatura de química general, puedan convertirse en monitores de los alumnos inscritos en algún curso de química.</w:t>
            </w:r>
          </w:p>
        </w:tc>
      </w:tr>
      <w:tr w:rsidR="000A45F0" w:rsidRPr="008D6CCC" w:rsidTr="00821CFE">
        <w:trPr>
          <w:trHeight w:val="784"/>
        </w:trPr>
        <w:tc>
          <w:tcPr>
            <w:tcW w:w="562" w:type="dxa"/>
          </w:tcPr>
          <w:p w:rsidR="000A45F0" w:rsidRPr="00CA1E29" w:rsidRDefault="006452CD" w:rsidP="00E17B5F">
            <w:pPr>
              <w:spacing w:before="240" w:after="240"/>
              <w:rPr>
                <w:rFonts w:ascii="Cambria" w:hAnsi="Cambria" w:cs="Tahoma"/>
                <w:sz w:val="20"/>
                <w:szCs w:val="20"/>
              </w:rPr>
            </w:pPr>
            <w:r>
              <w:rPr>
                <w:rFonts w:ascii="Cambria" w:hAnsi="Cambria" w:cs="Tahoma"/>
                <w:sz w:val="20"/>
                <w:szCs w:val="20"/>
              </w:rPr>
              <w:t>5</w:t>
            </w:r>
          </w:p>
        </w:tc>
        <w:tc>
          <w:tcPr>
            <w:tcW w:w="988" w:type="dxa"/>
            <w:shd w:val="clear" w:color="auto" w:fill="auto"/>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890376</w:t>
            </w:r>
          </w:p>
        </w:tc>
        <w:tc>
          <w:tcPr>
            <w:tcW w:w="2551" w:type="dxa"/>
            <w:shd w:val="clear" w:color="auto" w:fill="auto"/>
            <w:vAlign w:val="center"/>
          </w:tcPr>
          <w:p w:rsidR="000A45F0" w:rsidRPr="00CA1E29" w:rsidRDefault="000A45F0" w:rsidP="00E17B5F">
            <w:pPr>
              <w:spacing w:before="240" w:after="240"/>
              <w:rPr>
                <w:rFonts w:ascii="Cambria" w:hAnsi="Cambria" w:cs="Tahoma"/>
                <w:b/>
                <w:sz w:val="20"/>
                <w:szCs w:val="20"/>
              </w:rPr>
            </w:pPr>
            <w:r w:rsidRPr="00CA1E29">
              <w:rPr>
                <w:rFonts w:ascii="Cambria" w:hAnsi="Cambria" w:cs="Tahoma"/>
                <w:b/>
                <w:sz w:val="20"/>
                <w:szCs w:val="20"/>
              </w:rPr>
              <w:t xml:space="preserve">Potencia tu Aprendizaje (Campus Los </w:t>
            </w:r>
            <w:proofErr w:type="spellStart"/>
            <w:r w:rsidRPr="00CA1E29">
              <w:rPr>
                <w:rFonts w:ascii="Cambria" w:hAnsi="Cambria" w:cs="Tahoma"/>
                <w:b/>
                <w:sz w:val="20"/>
                <w:szCs w:val="20"/>
              </w:rPr>
              <w:t>Angeles</w:t>
            </w:r>
            <w:proofErr w:type="spellEnd"/>
            <w:r w:rsidRPr="00CA1E29">
              <w:rPr>
                <w:rFonts w:ascii="Cambria" w:hAnsi="Cambria" w:cs="Tahoma"/>
                <w:b/>
                <w:sz w:val="20"/>
                <w:szCs w:val="20"/>
              </w:rPr>
              <w:t>)</w:t>
            </w:r>
          </w:p>
        </w:tc>
        <w:tc>
          <w:tcPr>
            <w:tcW w:w="851" w:type="dxa"/>
            <w:shd w:val="clear" w:color="auto" w:fill="auto"/>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shd w:val="clear" w:color="auto" w:fill="auto"/>
            <w:vAlign w:val="center"/>
          </w:tcPr>
          <w:p w:rsidR="000A45F0" w:rsidRPr="00CA1E29" w:rsidRDefault="000A45F0" w:rsidP="00E17B5F">
            <w:pPr>
              <w:spacing w:before="240" w:after="240"/>
              <w:rPr>
                <w:rFonts w:ascii="Cambria" w:hAnsi="Cambria" w:cs="Tahoma"/>
                <w:sz w:val="20"/>
                <w:szCs w:val="20"/>
              </w:rPr>
            </w:pPr>
            <w:r>
              <w:rPr>
                <w:rFonts w:ascii="Cambria" w:hAnsi="Cambria" w:cs="Tahoma"/>
                <w:sz w:val="20"/>
                <w:szCs w:val="20"/>
              </w:rPr>
              <w:t xml:space="preserve">Jueves 17:00 </w:t>
            </w:r>
            <w:proofErr w:type="spellStart"/>
            <w:r>
              <w:rPr>
                <w:rFonts w:ascii="Cambria" w:hAnsi="Cambria" w:cs="Tahoma"/>
                <w:sz w:val="20"/>
                <w:szCs w:val="20"/>
              </w:rPr>
              <w:t>hrs</w:t>
            </w:r>
            <w:proofErr w:type="spellEnd"/>
            <w:r>
              <w:rPr>
                <w:rFonts w:ascii="Cambria" w:hAnsi="Cambria" w:cs="Tahoma"/>
                <w:sz w:val="20"/>
                <w:szCs w:val="20"/>
              </w:rPr>
              <w:t>.</w:t>
            </w:r>
          </w:p>
        </w:tc>
        <w:tc>
          <w:tcPr>
            <w:tcW w:w="2552" w:type="dxa"/>
            <w:vAlign w:val="center"/>
          </w:tcPr>
          <w:p w:rsidR="000A45F0" w:rsidRPr="00CA1E29" w:rsidRDefault="000A45F0" w:rsidP="00E17B5F">
            <w:pPr>
              <w:spacing w:before="240" w:after="240"/>
              <w:rPr>
                <w:rFonts w:ascii="Cambria" w:hAnsi="Cambria" w:cs="Tahoma"/>
                <w:b/>
                <w:sz w:val="20"/>
                <w:szCs w:val="20"/>
              </w:rPr>
            </w:pPr>
            <w:r w:rsidRPr="00CA1E29">
              <w:rPr>
                <w:rFonts w:ascii="Cambria" w:hAnsi="Cambria" w:cs="Tahoma"/>
                <w:sz w:val="20"/>
                <w:szCs w:val="20"/>
              </w:rPr>
              <w:t>Para estudiantes de 1° y 2° año</w:t>
            </w:r>
          </w:p>
        </w:tc>
        <w:tc>
          <w:tcPr>
            <w:tcW w:w="8788" w:type="dxa"/>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 xml:space="preserve">Esta asignatura está destinada a generar un espacio para que los/as estudiantes puedan desarrollar herramientas que faciliten su proceso de adaptación a la vida universitaria, entendiendo los cambios significativos que este proceso implica de manera transversal, y la incidencia que esto tiene sobre el aprendizaje académico en cada uno de los/as estudiantes. </w:t>
            </w:r>
          </w:p>
        </w:tc>
      </w:tr>
      <w:tr w:rsidR="000A45F0" w:rsidRPr="008D6CCC" w:rsidTr="00821CFE">
        <w:trPr>
          <w:trHeight w:val="784"/>
        </w:trPr>
        <w:tc>
          <w:tcPr>
            <w:tcW w:w="562" w:type="dxa"/>
          </w:tcPr>
          <w:p w:rsidR="000A45F0" w:rsidRDefault="006452CD" w:rsidP="00E17B5F">
            <w:pPr>
              <w:spacing w:before="240" w:after="240"/>
              <w:rPr>
                <w:rFonts w:ascii="Cambria" w:hAnsi="Cambria" w:cs="Tahoma"/>
                <w:sz w:val="20"/>
                <w:szCs w:val="20"/>
              </w:rPr>
            </w:pPr>
            <w:r>
              <w:rPr>
                <w:rFonts w:ascii="Cambria" w:hAnsi="Cambria" w:cs="Tahoma"/>
                <w:sz w:val="20"/>
                <w:szCs w:val="20"/>
              </w:rPr>
              <w:t>6</w:t>
            </w:r>
          </w:p>
        </w:tc>
        <w:tc>
          <w:tcPr>
            <w:tcW w:w="988" w:type="dxa"/>
            <w:shd w:val="clear" w:color="auto" w:fill="auto"/>
            <w:vAlign w:val="center"/>
          </w:tcPr>
          <w:p w:rsidR="000A45F0" w:rsidRPr="00CA1E29" w:rsidRDefault="000A45F0" w:rsidP="00E17B5F">
            <w:pPr>
              <w:spacing w:before="240" w:after="240"/>
              <w:rPr>
                <w:rFonts w:ascii="Cambria" w:hAnsi="Cambria" w:cs="Tahoma"/>
                <w:sz w:val="20"/>
                <w:szCs w:val="20"/>
              </w:rPr>
            </w:pPr>
            <w:r>
              <w:rPr>
                <w:rFonts w:ascii="Cambria" w:hAnsi="Cambria" w:cs="Tahoma"/>
                <w:sz w:val="20"/>
                <w:szCs w:val="20"/>
              </w:rPr>
              <w:t>890706</w:t>
            </w:r>
          </w:p>
        </w:tc>
        <w:tc>
          <w:tcPr>
            <w:tcW w:w="2551" w:type="dxa"/>
            <w:shd w:val="clear" w:color="auto" w:fill="auto"/>
            <w:vAlign w:val="center"/>
          </w:tcPr>
          <w:p w:rsidR="000A45F0" w:rsidRPr="00CA1E29" w:rsidRDefault="000A45F0" w:rsidP="00E17B5F">
            <w:pPr>
              <w:spacing w:before="240" w:after="240"/>
              <w:rPr>
                <w:rFonts w:ascii="Cambria" w:hAnsi="Cambria" w:cs="Tahoma"/>
                <w:b/>
                <w:sz w:val="20"/>
                <w:szCs w:val="20"/>
              </w:rPr>
            </w:pPr>
            <w:r w:rsidRPr="00CA1E29">
              <w:rPr>
                <w:rFonts w:ascii="Cambria" w:hAnsi="Cambria" w:cs="Tahoma"/>
                <w:b/>
                <w:sz w:val="20"/>
                <w:szCs w:val="20"/>
              </w:rPr>
              <w:t>Formación de alumnos ayudantes para la enseñanza de la matemática básica</w:t>
            </w:r>
          </w:p>
        </w:tc>
        <w:tc>
          <w:tcPr>
            <w:tcW w:w="851" w:type="dxa"/>
            <w:shd w:val="clear" w:color="auto" w:fill="auto"/>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shd w:val="clear" w:color="auto" w:fill="auto"/>
            <w:vAlign w:val="center"/>
          </w:tcPr>
          <w:p w:rsidR="000A45F0" w:rsidRPr="00CA1E29" w:rsidRDefault="006578D3" w:rsidP="00E17B5F">
            <w:pPr>
              <w:spacing w:before="240" w:after="240"/>
              <w:rPr>
                <w:rFonts w:ascii="Cambria" w:hAnsi="Cambria" w:cs="Tahoma"/>
                <w:sz w:val="20"/>
                <w:szCs w:val="20"/>
              </w:rPr>
            </w:pPr>
            <w:r>
              <w:rPr>
                <w:rFonts w:ascii="Cambria" w:hAnsi="Cambria" w:cs="Tahoma"/>
                <w:sz w:val="20"/>
                <w:szCs w:val="20"/>
              </w:rPr>
              <w:t>Jueves 10:15 hrs.</w:t>
            </w:r>
          </w:p>
        </w:tc>
        <w:tc>
          <w:tcPr>
            <w:tcW w:w="2552" w:type="dxa"/>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Para estudiantes de las facultades de ciencias físicas y matemáticas y de ingeniería.</w:t>
            </w:r>
          </w:p>
        </w:tc>
        <w:tc>
          <w:tcPr>
            <w:tcW w:w="8788" w:type="dxa"/>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Esta asignatura tiene como objetivo, entregar a las y los estudiantes, las competencias y herramientas teórico-prácticas que le permitan desempeñarse como ayudantes en asignaturas en el área de la Matemática.  El curso se basa, en primer lugar, en la entrega y adquisición de herramientas generales para desempeñarse en Educación, tales como desarrollo del pensamiento crítico y de un aprendizaje efectivo. En segundo lugar, se basa en la entrega y adquisición de herramientas didácticas que les permiten desarrollarse en la enseñanza de resolución de problemas, haciendo énfasis en los aspectos disciplinares matemáticos que sean necesarios en cada caso.</w:t>
            </w:r>
          </w:p>
        </w:tc>
      </w:tr>
      <w:tr w:rsidR="000A45F0" w:rsidRPr="008D6CCC" w:rsidTr="00821CFE">
        <w:trPr>
          <w:trHeight w:val="784"/>
        </w:trPr>
        <w:tc>
          <w:tcPr>
            <w:tcW w:w="562" w:type="dxa"/>
          </w:tcPr>
          <w:p w:rsidR="000A45F0" w:rsidRDefault="006452CD" w:rsidP="00E17B5F">
            <w:pPr>
              <w:spacing w:before="240" w:after="240"/>
              <w:rPr>
                <w:rFonts w:ascii="Cambria" w:hAnsi="Cambria" w:cs="Tahoma"/>
                <w:sz w:val="20"/>
                <w:szCs w:val="20"/>
              </w:rPr>
            </w:pPr>
            <w:r>
              <w:rPr>
                <w:rFonts w:ascii="Cambria" w:hAnsi="Cambria" w:cs="Tahoma"/>
                <w:sz w:val="20"/>
                <w:szCs w:val="20"/>
              </w:rPr>
              <w:t>7</w:t>
            </w:r>
          </w:p>
        </w:tc>
        <w:tc>
          <w:tcPr>
            <w:tcW w:w="988" w:type="dxa"/>
            <w:shd w:val="clear" w:color="auto" w:fill="auto"/>
            <w:vAlign w:val="center"/>
          </w:tcPr>
          <w:p w:rsidR="000A45F0" w:rsidRPr="00CA1E29" w:rsidRDefault="000A45F0" w:rsidP="00E17B5F">
            <w:pPr>
              <w:spacing w:before="240" w:after="240"/>
              <w:rPr>
                <w:rFonts w:ascii="Cambria" w:hAnsi="Cambria" w:cs="Tahoma"/>
                <w:sz w:val="20"/>
                <w:szCs w:val="20"/>
              </w:rPr>
            </w:pPr>
            <w:r>
              <w:rPr>
                <w:rFonts w:ascii="Cambria" w:hAnsi="Cambria" w:cs="Tahoma"/>
                <w:sz w:val="20"/>
                <w:szCs w:val="20"/>
              </w:rPr>
              <w:t>890707</w:t>
            </w:r>
          </w:p>
        </w:tc>
        <w:tc>
          <w:tcPr>
            <w:tcW w:w="2551" w:type="dxa"/>
            <w:shd w:val="clear" w:color="auto" w:fill="auto"/>
            <w:vAlign w:val="center"/>
          </w:tcPr>
          <w:p w:rsidR="000A45F0" w:rsidRPr="00CA1E29" w:rsidRDefault="000A45F0" w:rsidP="00E17B5F">
            <w:pPr>
              <w:spacing w:before="240" w:after="240"/>
              <w:rPr>
                <w:rFonts w:ascii="Cambria" w:hAnsi="Cambria" w:cs="Tahoma"/>
                <w:b/>
                <w:sz w:val="20"/>
                <w:szCs w:val="20"/>
              </w:rPr>
            </w:pPr>
            <w:r w:rsidRPr="00CA1E29">
              <w:rPr>
                <w:rFonts w:ascii="Cambria" w:hAnsi="Cambria" w:cs="Tahoma"/>
                <w:b/>
                <w:sz w:val="20"/>
                <w:szCs w:val="20"/>
              </w:rPr>
              <w:t>Descubriendo el pensamiento crítico en el aula</w:t>
            </w:r>
          </w:p>
        </w:tc>
        <w:tc>
          <w:tcPr>
            <w:tcW w:w="851" w:type="dxa"/>
            <w:shd w:val="clear" w:color="auto" w:fill="auto"/>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shd w:val="clear" w:color="auto" w:fill="auto"/>
            <w:vAlign w:val="center"/>
          </w:tcPr>
          <w:p w:rsidR="000A45F0" w:rsidRPr="00CA1E29" w:rsidRDefault="000A45F0" w:rsidP="00E17B5F">
            <w:pPr>
              <w:spacing w:before="240" w:after="240"/>
              <w:rPr>
                <w:rFonts w:ascii="Cambria" w:hAnsi="Cambria" w:cs="Tahoma"/>
                <w:sz w:val="20"/>
                <w:szCs w:val="20"/>
              </w:rPr>
            </w:pPr>
            <w:r>
              <w:rPr>
                <w:rFonts w:ascii="Cambria" w:hAnsi="Cambria" w:cs="Tahoma"/>
                <w:sz w:val="20"/>
                <w:szCs w:val="20"/>
              </w:rPr>
              <w:t xml:space="preserve">Martes 09:30 </w:t>
            </w:r>
            <w:proofErr w:type="spellStart"/>
            <w:r>
              <w:rPr>
                <w:rFonts w:ascii="Cambria" w:hAnsi="Cambria" w:cs="Tahoma"/>
                <w:sz w:val="20"/>
                <w:szCs w:val="20"/>
              </w:rPr>
              <w:t>hrs</w:t>
            </w:r>
            <w:proofErr w:type="spellEnd"/>
            <w:r>
              <w:rPr>
                <w:rFonts w:ascii="Cambria" w:hAnsi="Cambria" w:cs="Tahoma"/>
                <w:sz w:val="20"/>
                <w:szCs w:val="20"/>
              </w:rPr>
              <w:t>.</w:t>
            </w:r>
          </w:p>
        </w:tc>
        <w:tc>
          <w:tcPr>
            <w:tcW w:w="2552" w:type="dxa"/>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Para estudiantes de todas las carreras y años.</w:t>
            </w:r>
          </w:p>
        </w:tc>
        <w:tc>
          <w:tcPr>
            <w:tcW w:w="8788" w:type="dxa"/>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 xml:space="preserve">Los estudiantes que se preparen para hacer frente a las exigencias y a los retos que plantea el siglo XXI deben ser capaces de dominar un mundo de alta demanda, en el que la capacidad de pensar críticamente es un requisito básico para conducirse con propiedad. Por eso, para prepararlos para su encuentro con un mundo cada vez más complejo, debemos brindarles las herramientas necesarias, siendo el pensamiento crítico una habilidad de base para los tiempos actuales. </w:t>
            </w:r>
          </w:p>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 xml:space="preserve">Este curso contempla estrategias para el desarrollo del pensamiento crítico en la universidad, para lograr que los estudiantes enfrenten de mejor manera tareas propias del ámbito académico y profesional, pero también para que puedan reaccionar de manera más adecuada ante los estímulos ideológicos a los que se enfrentan cotidianamente. </w:t>
            </w:r>
          </w:p>
        </w:tc>
      </w:tr>
      <w:tr w:rsidR="000A45F0" w:rsidRPr="008D6CCC" w:rsidTr="00821CFE">
        <w:trPr>
          <w:trHeight w:val="784"/>
        </w:trPr>
        <w:tc>
          <w:tcPr>
            <w:tcW w:w="562" w:type="dxa"/>
          </w:tcPr>
          <w:p w:rsidR="000A45F0" w:rsidRDefault="006452CD" w:rsidP="00E17B5F">
            <w:pPr>
              <w:spacing w:before="240" w:after="240"/>
              <w:rPr>
                <w:rFonts w:ascii="Cambria" w:hAnsi="Cambria" w:cs="Tahoma"/>
                <w:sz w:val="20"/>
                <w:szCs w:val="20"/>
              </w:rPr>
            </w:pPr>
            <w:r>
              <w:rPr>
                <w:rFonts w:ascii="Cambria" w:hAnsi="Cambria" w:cs="Tahoma"/>
                <w:sz w:val="20"/>
                <w:szCs w:val="20"/>
              </w:rPr>
              <w:lastRenderedPageBreak/>
              <w:t>8</w:t>
            </w:r>
          </w:p>
        </w:tc>
        <w:tc>
          <w:tcPr>
            <w:tcW w:w="988" w:type="dxa"/>
            <w:shd w:val="clear" w:color="auto" w:fill="auto"/>
            <w:vAlign w:val="center"/>
          </w:tcPr>
          <w:p w:rsidR="000A45F0" w:rsidRPr="00CA1E29" w:rsidRDefault="000A45F0" w:rsidP="00E17B5F">
            <w:pPr>
              <w:spacing w:before="240" w:after="240"/>
              <w:rPr>
                <w:rFonts w:ascii="Cambria" w:hAnsi="Cambria" w:cs="Tahoma"/>
                <w:sz w:val="20"/>
                <w:szCs w:val="20"/>
              </w:rPr>
            </w:pPr>
            <w:r>
              <w:rPr>
                <w:rFonts w:ascii="Cambria" w:hAnsi="Cambria" w:cs="Tahoma"/>
                <w:sz w:val="20"/>
                <w:szCs w:val="20"/>
              </w:rPr>
              <w:t>890708</w:t>
            </w:r>
          </w:p>
        </w:tc>
        <w:tc>
          <w:tcPr>
            <w:tcW w:w="2551" w:type="dxa"/>
            <w:shd w:val="clear" w:color="auto" w:fill="auto"/>
            <w:vAlign w:val="center"/>
          </w:tcPr>
          <w:p w:rsidR="000A45F0" w:rsidRPr="00CA1E29" w:rsidRDefault="000A45F0" w:rsidP="00E17B5F">
            <w:pPr>
              <w:spacing w:before="240" w:after="240"/>
              <w:rPr>
                <w:rFonts w:ascii="Cambria" w:hAnsi="Cambria" w:cs="Tahoma"/>
                <w:b/>
                <w:sz w:val="20"/>
                <w:szCs w:val="20"/>
              </w:rPr>
            </w:pPr>
            <w:r w:rsidRPr="00CA1E29">
              <w:rPr>
                <w:rFonts w:ascii="Cambria" w:hAnsi="Cambria" w:cs="Tahoma"/>
                <w:b/>
                <w:sz w:val="20"/>
                <w:szCs w:val="20"/>
              </w:rPr>
              <w:t>Formación ciudadana en contextos sociales complejos</w:t>
            </w:r>
          </w:p>
        </w:tc>
        <w:tc>
          <w:tcPr>
            <w:tcW w:w="851" w:type="dxa"/>
            <w:shd w:val="clear" w:color="auto" w:fill="auto"/>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shd w:val="clear" w:color="auto" w:fill="auto"/>
            <w:vAlign w:val="center"/>
          </w:tcPr>
          <w:p w:rsidR="000A45F0" w:rsidRPr="00CA1E29" w:rsidRDefault="008D4493" w:rsidP="00E17B5F">
            <w:pPr>
              <w:spacing w:before="240" w:after="240"/>
              <w:rPr>
                <w:rFonts w:ascii="Cambria" w:hAnsi="Cambria" w:cs="Tahoma"/>
                <w:sz w:val="20"/>
                <w:szCs w:val="20"/>
              </w:rPr>
            </w:pPr>
            <w:r>
              <w:rPr>
                <w:rFonts w:ascii="Cambria" w:hAnsi="Cambria" w:cs="Tahoma"/>
                <w:sz w:val="20"/>
                <w:szCs w:val="20"/>
              </w:rPr>
              <w:t xml:space="preserve">Lunes 15:00 </w:t>
            </w:r>
            <w:proofErr w:type="spellStart"/>
            <w:r>
              <w:rPr>
                <w:rFonts w:ascii="Cambria" w:hAnsi="Cambria" w:cs="Tahoma"/>
                <w:sz w:val="20"/>
                <w:szCs w:val="20"/>
              </w:rPr>
              <w:t>h</w:t>
            </w:r>
            <w:r w:rsidR="000A45F0" w:rsidRPr="00CA1E29">
              <w:rPr>
                <w:rFonts w:ascii="Cambria" w:hAnsi="Cambria" w:cs="Tahoma"/>
                <w:sz w:val="20"/>
                <w:szCs w:val="20"/>
              </w:rPr>
              <w:t>rs</w:t>
            </w:r>
            <w:proofErr w:type="spellEnd"/>
            <w:r w:rsidR="000A45F0" w:rsidRPr="00CA1E29">
              <w:rPr>
                <w:rFonts w:ascii="Cambria" w:hAnsi="Cambria" w:cs="Tahoma"/>
                <w:sz w:val="20"/>
                <w:szCs w:val="20"/>
              </w:rPr>
              <w:t>.</w:t>
            </w:r>
          </w:p>
        </w:tc>
        <w:tc>
          <w:tcPr>
            <w:tcW w:w="2552" w:type="dxa"/>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Para estudiantes de todas las carreras y años.</w:t>
            </w:r>
          </w:p>
        </w:tc>
        <w:tc>
          <w:tcPr>
            <w:tcW w:w="8788" w:type="dxa"/>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En el contexto actual y bajo las nuevas coyunturas que la educación secundaria y superior demandarán ante la inevitable reconfiguración socio-cultural de nuestro país, se vuelve necesario el repensar y resignificar la formación de nuestros estudiantes en las áreas del Pensamiento Histórico y Formación Ciudadana, desde una mirada reflexiva, responsable y consciente que les permita adoptar diversas competencias para relacionarnos en sociedad.</w:t>
            </w:r>
          </w:p>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El curso es de carácter teórico-reflexivo en el cual se instalarán habilidades y competencias en el área del pensamiento histórico y de Formación ciudadana mediante fuentes primarias y secundarias innovadoras</w:t>
            </w:r>
            <w:r>
              <w:rPr>
                <w:rFonts w:ascii="Cambria" w:hAnsi="Cambria" w:cs="Tahoma"/>
                <w:sz w:val="20"/>
                <w:szCs w:val="20"/>
              </w:rPr>
              <w:t>.</w:t>
            </w:r>
          </w:p>
        </w:tc>
      </w:tr>
      <w:tr w:rsidR="000A45F0" w:rsidRPr="008D6CCC" w:rsidTr="00821CFE">
        <w:trPr>
          <w:trHeight w:val="1457"/>
        </w:trPr>
        <w:tc>
          <w:tcPr>
            <w:tcW w:w="562" w:type="dxa"/>
          </w:tcPr>
          <w:p w:rsidR="000A45F0" w:rsidRDefault="006452CD" w:rsidP="00E17B5F">
            <w:pPr>
              <w:spacing w:before="240" w:after="240"/>
              <w:rPr>
                <w:rFonts w:ascii="Cambria" w:hAnsi="Cambria" w:cs="Tahoma"/>
                <w:sz w:val="20"/>
                <w:szCs w:val="20"/>
              </w:rPr>
            </w:pPr>
            <w:r>
              <w:rPr>
                <w:rFonts w:ascii="Cambria" w:hAnsi="Cambria" w:cs="Tahoma"/>
                <w:sz w:val="20"/>
                <w:szCs w:val="20"/>
              </w:rPr>
              <w:t>9</w:t>
            </w:r>
          </w:p>
        </w:tc>
        <w:tc>
          <w:tcPr>
            <w:tcW w:w="988" w:type="dxa"/>
            <w:shd w:val="clear" w:color="auto" w:fill="auto"/>
            <w:vAlign w:val="center"/>
          </w:tcPr>
          <w:p w:rsidR="000A45F0" w:rsidRPr="00CA1E29" w:rsidRDefault="000A45F0" w:rsidP="00E17B5F">
            <w:pPr>
              <w:spacing w:before="240" w:after="240"/>
              <w:rPr>
                <w:rFonts w:ascii="Cambria" w:hAnsi="Cambria" w:cs="Tahoma"/>
                <w:sz w:val="20"/>
                <w:szCs w:val="20"/>
              </w:rPr>
            </w:pPr>
            <w:r>
              <w:rPr>
                <w:rFonts w:ascii="Cambria" w:hAnsi="Cambria" w:cs="Tahoma"/>
                <w:sz w:val="20"/>
                <w:szCs w:val="20"/>
              </w:rPr>
              <w:t>890705</w:t>
            </w:r>
          </w:p>
        </w:tc>
        <w:tc>
          <w:tcPr>
            <w:tcW w:w="2551" w:type="dxa"/>
            <w:shd w:val="clear" w:color="auto" w:fill="auto"/>
            <w:vAlign w:val="center"/>
          </w:tcPr>
          <w:p w:rsidR="000A45F0" w:rsidRPr="00CA1E29" w:rsidRDefault="000A45F0" w:rsidP="00E17B5F">
            <w:pPr>
              <w:spacing w:before="240" w:after="240"/>
              <w:rPr>
                <w:rFonts w:ascii="Cambria" w:hAnsi="Cambria" w:cs="Tahoma"/>
                <w:b/>
                <w:sz w:val="20"/>
                <w:szCs w:val="20"/>
              </w:rPr>
            </w:pPr>
            <w:r w:rsidRPr="00CA1E29">
              <w:rPr>
                <w:rFonts w:ascii="Cambria" w:hAnsi="Cambria" w:cs="Tahoma"/>
                <w:b/>
                <w:sz w:val="20"/>
                <w:szCs w:val="20"/>
              </w:rPr>
              <w:t>Gestión personal</w:t>
            </w:r>
          </w:p>
        </w:tc>
        <w:tc>
          <w:tcPr>
            <w:tcW w:w="851" w:type="dxa"/>
            <w:shd w:val="clear" w:color="auto" w:fill="auto"/>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shd w:val="clear" w:color="auto" w:fill="auto"/>
            <w:vAlign w:val="center"/>
          </w:tcPr>
          <w:p w:rsidR="000A45F0" w:rsidRPr="00CA1E29" w:rsidRDefault="000A45F0" w:rsidP="00E17B5F">
            <w:pPr>
              <w:spacing w:before="240" w:after="240"/>
              <w:rPr>
                <w:rFonts w:ascii="Cambria" w:hAnsi="Cambria" w:cs="Tahoma"/>
                <w:sz w:val="20"/>
                <w:szCs w:val="20"/>
              </w:rPr>
            </w:pPr>
            <w:r>
              <w:rPr>
                <w:rFonts w:ascii="Cambria" w:hAnsi="Cambria" w:cs="Tahoma"/>
                <w:sz w:val="20"/>
                <w:szCs w:val="20"/>
              </w:rPr>
              <w:t xml:space="preserve">Jueves 16:00 </w:t>
            </w:r>
            <w:proofErr w:type="spellStart"/>
            <w:r>
              <w:rPr>
                <w:rFonts w:ascii="Cambria" w:hAnsi="Cambria" w:cs="Tahoma"/>
                <w:sz w:val="20"/>
                <w:szCs w:val="20"/>
              </w:rPr>
              <w:t>h</w:t>
            </w:r>
            <w:r w:rsidRPr="00CA1E29">
              <w:rPr>
                <w:rFonts w:ascii="Cambria" w:hAnsi="Cambria" w:cs="Tahoma"/>
                <w:sz w:val="20"/>
                <w:szCs w:val="20"/>
              </w:rPr>
              <w:t>rs</w:t>
            </w:r>
            <w:proofErr w:type="spellEnd"/>
            <w:r w:rsidRPr="00CA1E29">
              <w:rPr>
                <w:rFonts w:ascii="Cambria" w:hAnsi="Cambria" w:cs="Tahoma"/>
                <w:sz w:val="20"/>
                <w:szCs w:val="20"/>
              </w:rPr>
              <w:t>.</w:t>
            </w:r>
          </w:p>
        </w:tc>
        <w:tc>
          <w:tcPr>
            <w:tcW w:w="2552" w:type="dxa"/>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Para estudiantes de 1° año de todas las carreras.</w:t>
            </w:r>
          </w:p>
        </w:tc>
        <w:tc>
          <w:tcPr>
            <w:tcW w:w="8788" w:type="dxa"/>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 xml:space="preserve">Hoy en día, cobra gran relevancia el desarrollo de la gestión personal en el proceso formativo de los y las futuras/os profesionales, por lo que se hace imperativo un proceso de acompañamiento, que busque estar presente en momentos cruciales del ciclo de formación de los estudiantes, que le permitan el ejercicio </w:t>
            </w:r>
            <w:proofErr w:type="spellStart"/>
            <w:r w:rsidRPr="00CA1E29">
              <w:rPr>
                <w:rFonts w:ascii="Cambria" w:hAnsi="Cambria" w:cs="Tahoma"/>
                <w:sz w:val="20"/>
                <w:szCs w:val="20"/>
              </w:rPr>
              <w:t>autorreflexivo</w:t>
            </w:r>
            <w:proofErr w:type="spellEnd"/>
            <w:r w:rsidRPr="00CA1E29">
              <w:rPr>
                <w:rFonts w:ascii="Cambria" w:hAnsi="Cambria" w:cs="Tahoma"/>
                <w:sz w:val="20"/>
                <w:szCs w:val="20"/>
              </w:rPr>
              <w:t xml:space="preserve"> que les permita una toma de conciencia de sí mismo, de su relación con los otros y a proyectarse en su futuro rol profesional. </w:t>
            </w:r>
          </w:p>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Este curso teórico participativo, busca profundizar el conocimiento de sí mismo/a y de otros, promoviendo el trabajo individual y grupal, que lleve a la reflexión, a la sistematización de experiencias y contenidos y a relacionar estas experiencias y contenidos con su futuro actuar como profesionales.</w:t>
            </w:r>
          </w:p>
        </w:tc>
      </w:tr>
      <w:tr w:rsidR="000A45F0" w:rsidRPr="008D6CCC" w:rsidTr="00821CFE">
        <w:trPr>
          <w:trHeight w:val="1112"/>
        </w:trPr>
        <w:tc>
          <w:tcPr>
            <w:tcW w:w="562" w:type="dxa"/>
          </w:tcPr>
          <w:p w:rsidR="000A45F0" w:rsidRDefault="006452CD" w:rsidP="00E17B5F">
            <w:pPr>
              <w:spacing w:before="240" w:after="240"/>
              <w:rPr>
                <w:rFonts w:ascii="Cambria" w:hAnsi="Cambria" w:cs="Tahoma"/>
                <w:sz w:val="20"/>
                <w:szCs w:val="20"/>
              </w:rPr>
            </w:pPr>
            <w:r>
              <w:rPr>
                <w:rFonts w:ascii="Cambria" w:hAnsi="Cambria" w:cs="Tahoma"/>
                <w:sz w:val="20"/>
                <w:szCs w:val="20"/>
              </w:rPr>
              <w:t>10</w:t>
            </w:r>
          </w:p>
        </w:tc>
        <w:tc>
          <w:tcPr>
            <w:tcW w:w="988" w:type="dxa"/>
            <w:shd w:val="clear" w:color="auto" w:fill="auto"/>
            <w:vAlign w:val="center"/>
          </w:tcPr>
          <w:p w:rsidR="000A45F0" w:rsidRPr="00CA1E29" w:rsidRDefault="000A45F0" w:rsidP="00E17B5F">
            <w:pPr>
              <w:spacing w:before="240" w:after="240"/>
              <w:rPr>
                <w:rFonts w:ascii="Cambria" w:hAnsi="Cambria" w:cs="Tahoma"/>
                <w:sz w:val="20"/>
                <w:szCs w:val="20"/>
              </w:rPr>
            </w:pPr>
            <w:r>
              <w:rPr>
                <w:rFonts w:ascii="Cambria" w:hAnsi="Cambria" w:cs="Tahoma"/>
                <w:sz w:val="20"/>
                <w:szCs w:val="20"/>
              </w:rPr>
              <w:t>890702</w:t>
            </w:r>
          </w:p>
        </w:tc>
        <w:tc>
          <w:tcPr>
            <w:tcW w:w="2551" w:type="dxa"/>
            <w:shd w:val="clear" w:color="auto" w:fill="auto"/>
            <w:vAlign w:val="center"/>
          </w:tcPr>
          <w:p w:rsidR="000A45F0" w:rsidRPr="00CA1E29" w:rsidRDefault="000A45F0" w:rsidP="00E17B5F">
            <w:pPr>
              <w:spacing w:before="240" w:after="240"/>
              <w:rPr>
                <w:rFonts w:ascii="Cambria" w:hAnsi="Cambria" w:cs="Tahoma"/>
                <w:b/>
                <w:sz w:val="20"/>
                <w:szCs w:val="20"/>
              </w:rPr>
            </w:pPr>
            <w:r w:rsidRPr="00CA1E29">
              <w:rPr>
                <w:rFonts w:ascii="Cambria" w:hAnsi="Cambria" w:cs="Tahoma"/>
                <w:b/>
                <w:sz w:val="20"/>
                <w:szCs w:val="20"/>
              </w:rPr>
              <w:t>Desarrollo profesional</w:t>
            </w:r>
          </w:p>
        </w:tc>
        <w:tc>
          <w:tcPr>
            <w:tcW w:w="851" w:type="dxa"/>
            <w:shd w:val="clear" w:color="auto" w:fill="auto"/>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shd w:val="clear" w:color="auto" w:fill="auto"/>
            <w:vAlign w:val="center"/>
          </w:tcPr>
          <w:p w:rsidR="000A45F0" w:rsidRPr="00CA1E29" w:rsidRDefault="000A45F0" w:rsidP="00E17B5F">
            <w:pPr>
              <w:spacing w:before="240" w:after="240"/>
              <w:rPr>
                <w:rFonts w:ascii="Cambria" w:hAnsi="Cambria" w:cs="Tahoma"/>
                <w:sz w:val="20"/>
                <w:szCs w:val="20"/>
              </w:rPr>
            </w:pPr>
            <w:r>
              <w:rPr>
                <w:rFonts w:ascii="Cambria" w:hAnsi="Cambria" w:cs="Tahoma"/>
                <w:sz w:val="20"/>
                <w:szCs w:val="20"/>
              </w:rPr>
              <w:t xml:space="preserve">Miércoles 16:00 </w:t>
            </w:r>
            <w:proofErr w:type="spellStart"/>
            <w:r>
              <w:rPr>
                <w:rFonts w:ascii="Cambria" w:hAnsi="Cambria" w:cs="Tahoma"/>
                <w:sz w:val="20"/>
                <w:szCs w:val="20"/>
              </w:rPr>
              <w:t>h</w:t>
            </w:r>
            <w:r w:rsidRPr="00CA1E29">
              <w:rPr>
                <w:rFonts w:ascii="Cambria" w:hAnsi="Cambria" w:cs="Tahoma"/>
                <w:sz w:val="20"/>
                <w:szCs w:val="20"/>
              </w:rPr>
              <w:t>rs</w:t>
            </w:r>
            <w:proofErr w:type="spellEnd"/>
            <w:r w:rsidRPr="00CA1E29">
              <w:rPr>
                <w:rFonts w:ascii="Cambria" w:hAnsi="Cambria" w:cs="Tahoma"/>
                <w:sz w:val="20"/>
                <w:szCs w:val="20"/>
              </w:rPr>
              <w:t>.</w:t>
            </w:r>
          </w:p>
        </w:tc>
        <w:tc>
          <w:tcPr>
            <w:tcW w:w="2552" w:type="dxa"/>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Para estudiantes de 2° y 3° año de todas las carreras.</w:t>
            </w:r>
          </w:p>
        </w:tc>
        <w:tc>
          <w:tcPr>
            <w:tcW w:w="8788" w:type="dxa"/>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El Modelo Educativo de la Universidad de Concepción promueve la formación de profesionales integrales. En ese contexto, el presente programa, dirigido a estudiantes de segundo /tercero año de Universidad, tiene como objetivo desarrollar competencias para la movilidad en el trabajo, favoreciendo el progreso profesional.</w:t>
            </w:r>
          </w:p>
        </w:tc>
      </w:tr>
      <w:tr w:rsidR="000A45F0" w:rsidRPr="008D6CCC" w:rsidTr="00821CFE">
        <w:trPr>
          <w:trHeight w:val="784"/>
        </w:trPr>
        <w:tc>
          <w:tcPr>
            <w:tcW w:w="562" w:type="dxa"/>
          </w:tcPr>
          <w:p w:rsidR="000A45F0" w:rsidRDefault="006452CD" w:rsidP="00E17B5F">
            <w:pPr>
              <w:spacing w:before="240" w:after="240"/>
              <w:rPr>
                <w:rFonts w:ascii="Cambria" w:hAnsi="Cambria" w:cs="Tahoma"/>
                <w:sz w:val="20"/>
                <w:szCs w:val="20"/>
              </w:rPr>
            </w:pPr>
            <w:r>
              <w:rPr>
                <w:rFonts w:ascii="Cambria" w:hAnsi="Cambria" w:cs="Tahoma"/>
                <w:sz w:val="20"/>
                <w:szCs w:val="20"/>
              </w:rPr>
              <w:t>11</w:t>
            </w:r>
          </w:p>
        </w:tc>
        <w:tc>
          <w:tcPr>
            <w:tcW w:w="988" w:type="dxa"/>
            <w:shd w:val="clear" w:color="auto" w:fill="auto"/>
            <w:vAlign w:val="center"/>
          </w:tcPr>
          <w:p w:rsidR="000A45F0" w:rsidRPr="00CA1E29" w:rsidRDefault="000A45F0" w:rsidP="00E17B5F">
            <w:pPr>
              <w:spacing w:before="240" w:after="240"/>
              <w:rPr>
                <w:rFonts w:ascii="Cambria" w:hAnsi="Cambria" w:cs="Tahoma"/>
                <w:sz w:val="20"/>
                <w:szCs w:val="20"/>
              </w:rPr>
            </w:pPr>
            <w:r>
              <w:rPr>
                <w:rFonts w:ascii="Cambria" w:hAnsi="Cambria" w:cs="Tahoma"/>
                <w:sz w:val="20"/>
                <w:szCs w:val="20"/>
              </w:rPr>
              <w:t>890701</w:t>
            </w:r>
          </w:p>
        </w:tc>
        <w:tc>
          <w:tcPr>
            <w:tcW w:w="2551" w:type="dxa"/>
            <w:shd w:val="clear" w:color="auto" w:fill="auto"/>
            <w:vAlign w:val="center"/>
          </w:tcPr>
          <w:p w:rsidR="000A45F0" w:rsidRPr="00CA1E29" w:rsidRDefault="000A45F0" w:rsidP="00E17B5F">
            <w:pPr>
              <w:spacing w:before="240" w:after="240"/>
              <w:rPr>
                <w:rFonts w:ascii="Cambria" w:hAnsi="Cambria" w:cs="Tahoma"/>
                <w:b/>
                <w:sz w:val="20"/>
                <w:szCs w:val="20"/>
              </w:rPr>
            </w:pPr>
            <w:r w:rsidRPr="00CA1E29">
              <w:rPr>
                <w:rFonts w:ascii="Cambria" w:hAnsi="Cambria" w:cs="Tahoma"/>
                <w:b/>
                <w:sz w:val="20"/>
                <w:szCs w:val="20"/>
              </w:rPr>
              <w:t xml:space="preserve">Comunicación efectiva (Campus Los </w:t>
            </w:r>
            <w:proofErr w:type="spellStart"/>
            <w:r w:rsidRPr="00CA1E29">
              <w:rPr>
                <w:rFonts w:ascii="Cambria" w:hAnsi="Cambria" w:cs="Tahoma"/>
                <w:b/>
                <w:sz w:val="20"/>
                <w:szCs w:val="20"/>
              </w:rPr>
              <w:t>Angeles</w:t>
            </w:r>
            <w:proofErr w:type="spellEnd"/>
            <w:r w:rsidRPr="00CA1E29">
              <w:rPr>
                <w:rFonts w:ascii="Cambria" w:hAnsi="Cambria" w:cs="Tahoma"/>
                <w:b/>
                <w:sz w:val="20"/>
                <w:szCs w:val="20"/>
              </w:rPr>
              <w:t>)</w:t>
            </w:r>
          </w:p>
        </w:tc>
        <w:tc>
          <w:tcPr>
            <w:tcW w:w="851" w:type="dxa"/>
            <w:shd w:val="clear" w:color="auto" w:fill="auto"/>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shd w:val="clear" w:color="auto" w:fill="auto"/>
            <w:vAlign w:val="center"/>
          </w:tcPr>
          <w:p w:rsidR="000A45F0" w:rsidRPr="00CA1E29" w:rsidRDefault="000A45F0" w:rsidP="00E17B5F">
            <w:pPr>
              <w:spacing w:before="240" w:after="240"/>
              <w:rPr>
                <w:rFonts w:ascii="Cambria" w:hAnsi="Cambria" w:cs="Tahoma"/>
                <w:sz w:val="20"/>
                <w:szCs w:val="20"/>
              </w:rPr>
            </w:pPr>
            <w:r>
              <w:rPr>
                <w:rFonts w:ascii="Cambria" w:hAnsi="Cambria" w:cs="Tahoma"/>
                <w:sz w:val="20"/>
                <w:szCs w:val="20"/>
              </w:rPr>
              <w:t xml:space="preserve">Martes 17:00 </w:t>
            </w:r>
            <w:r w:rsidRPr="00CA1E29">
              <w:rPr>
                <w:rFonts w:ascii="Cambria" w:hAnsi="Cambria" w:cs="Tahoma"/>
                <w:sz w:val="20"/>
                <w:szCs w:val="20"/>
              </w:rPr>
              <w:t xml:space="preserve"> </w:t>
            </w:r>
            <w:proofErr w:type="spellStart"/>
            <w:r w:rsidRPr="00CA1E29">
              <w:rPr>
                <w:rFonts w:ascii="Cambria" w:hAnsi="Cambria" w:cs="Tahoma"/>
                <w:sz w:val="20"/>
                <w:szCs w:val="20"/>
              </w:rPr>
              <w:t>Hrs</w:t>
            </w:r>
            <w:proofErr w:type="spellEnd"/>
            <w:r w:rsidRPr="00CA1E29">
              <w:rPr>
                <w:rFonts w:ascii="Cambria" w:hAnsi="Cambria" w:cs="Tahoma"/>
                <w:sz w:val="20"/>
                <w:szCs w:val="20"/>
              </w:rPr>
              <w:t>.</w:t>
            </w:r>
          </w:p>
        </w:tc>
        <w:tc>
          <w:tcPr>
            <w:tcW w:w="2552" w:type="dxa"/>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Para estudiantes de 2° y 3° año de todas las carreras.</w:t>
            </w:r>
          </w:p>
        </w:tc>
        <w:tc>
          <w:tcPr>
            <w:tcW w:w="8788" w:type="dxa"/>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 xml:space="preserve">Esta asignatura está diseñada con el objetivo de ofrecer a los/as estudiantes un espacio para que puedan profundizar en la temática de Comunicación como una competencia genérica que les permita trabajar activamente en aquellos procesos personales necesarios de regular en beneficio del desempeño posterior, tanto personal como profesionalmente. Lo anterior con el fin de poder hacer de esta competencia una herramienta estratégica que facilite el alcance de sus objetivos. </w:t>
            </w:r>
          </w:p>
        </w:tc>
      </w:tr>
      <w:tr w:rsidR="000A45F0" w:rsidRPr="008D6CCC" w:rsidTr="00821CFE">
        <w:trPr>
          <w:trHeight w:val="784"/>
        </w:trPr>
        <w:tc>
          <w:tcPr>
            <w:tcW w:w="562" w:type="dxa"/>
          </w:tcPr>
          <w:p w:rsidR="000A45F0" w:rsidRDefault="006452CD" w:rsidP="00E17B5F">
            <w:pPr>
              <w:spacing w:before="240" w:after="240"/>
              <w:rPr>
                <w:rFonts w:ascii="Cambria" w:hAnsi="Cambria" w:cs="Tahoma"/>
                <w:sz w:val="20"/>
                <w:szCs w:val="20"/>
              </w:rPr>
            </w:pPr>
            <w:r>
              <w:rPr>
                <w:rFonts w:ascii="Cambria" w:hAnsi="Cambria" w:cs="Tahoma"/>
                <w:sz w:val="20"/>
                <w:szCs w:val="20"/>
              </w:rPr>
              <w:lastRenderedPageBreak/>
              <w:t>12</w:t>
            </w:r>
          </w:p>
        </w:tc>
        <w:tc>
          <w:tcPr>
            <w:tcW w:w="988" w:type="dxa"/>
            <w:shd w:val="clear" w:color="auto" w:fill="auto"/>
            <w:vAlign w:val="center"/>
          </w:tcPr>
          <w:p w:rsidR="000A45F0" w:rsidRPr="00CA1E29" w:rsidRDefault="000A45F0" w:rsidP="00E17B5F">
            <w:pPr>
              <w:spacing w:before="240" w:after="240"/>
              <w:rPr>
                <w:rFonts w:ascii="Cambria" w:hAnsi="Cambria" w:cs="Tahoma"/>
                <w:sz w:val="20"/>
                <w:szCs w:val="20"/>
              </w:rPr>
            </w:pPr>
            <w:r>
              <w:rPr>
                <w:rFonts w:ascii="Cambria" w:hAnsi="Cambria" w:cs="Tahoma"/>
                <w:sz w:val="20"/>
                <w:szCs w:val="20"/>
              </w:rPr>
              <w:t>890710</w:t>
            </w:r>
          </w:p>
        </w:tc>
        <w:tc>
          <w:tcPr>
            <w:tcW w:w="2551" w:type="dxa"/>
            <w:shd w:val="clear" w:color="auto" w:fill="auto"/>
            <w:vAlign w:val="center"/>
          </w:tcPr>
          <w:p w:rsidR="000A45F0" w:rsidRPr="00CA1E29" w:rsidRDefault="000A45F0" w:rsidP="00E17B5F">
            <w:pPr>
              <w:spacing w:before="240" w:after="240"/>
              <w:rPr>
                <w:rFonts w:ascii="Cambria" w:hAnsi="Cambria" w:cs="Tahoma"/>
                <w:b/>
                <w:sz w:val="20"/>
                <w:szCs w:val="20"/>
              </w:rPr>
            </w:pPr>
            <w:r w:rsidRPr="00CA1E29">
              <w:rPr>
                <w:rFonts w:ascii="Cambria" w:hAnsi="Cambria" w:cs="Tahoma"/>
                <w:b/>
                <w:sz w:val="20"/>
                <w:szCs w:val="20"/>
              </w:rPr>
              <w:t>Gestión de emprendimientos (Concepción)</w:t>
            </w:r>
            <w:r>
              <w:rPr>
                <w:rFonts w:ascii="Cambria" w:hAnsi="Cambria" w:cs="Tahoma"/>
                <w:b/>
                <w:sz w:val="20"/>
                <w:szCs w:val="20"/>
              </w:rPr>
              <w:t>.  SECCION 1</w:t>
            </w:r>
          </w:p>
        </w:tc>
        <w:tc>
          <w:tcPr>
            <w:tcW w:w="851" w:type="dxa"/>
            <w:shd w:val="clear" w:color="auto" w:fill="auto"/>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E17B5F">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shd w:val="clear" w:color="auto" w:fill="auto"/>
            <w:vAlign w:val="center"/>
          </w:tcPr>
          <w:p w:rsidR="000A45F0" w:rsidRPr="00CA1E29" w:rsidRDefault="00936BD0" w:rsidP="00E17B5F">
            <w:pPr>
              <w:spacing w:before="240" w:after="240"/>
              <w:rPr>
                <w:rFonts w:ascii="Cambria" w:hAnsi="Cambria" w:cs="Tahoma"/>
                <w:sz w:val="20"/>
                <w:szCs w:val="20"/>
              </w:rPr>
            </w:pPr>
            <w:r>
              <w:rPr>
                <w:rFonts w:ascii="Cambria" w:hAnsi="Cambria" w:cs="Tahoma"/>
                <w:sz w:val="20"/>
                <w:szCs w:val="20"/>
              </w:rPr>
              <w:t xml:space="preserve">Martes 10:00 </w:t>
            </w:r>
            <w:proofErr w:type="spellStart"/>
            <w:r>
              <w:rPr>
                <w:rFonts w:ascii="Cambria" w:hAnsi="Cambria" w:cs="Tahoma"/>
                <w:sz w:val="20"/>
                <w:szCs w:val="20"/>
              </w:rPr>
              <w:t>hrs</w:t>
            </w:r>
            <w:proofErr w:type="spellEnd"/>
            <w:r>
              <w:rPr>
                <w:rFonts w:ascii="Cambria" w:hAnsi="Cambria" w:cs="Tahoma"/>
                <w:sz w:val="20"/>
                <w:szCs w:val="20"/>
              </w:rPr>
              <w:t>.</w:t>
            </w:r>
          </w:p>
        </w:tc>
        <w:tc>
          <w:tcPr>
            <w:tcW w:w="2552" w:type="dxa"/>
            <w:vAlign w:val="center"/>
          </w:tcPr>
          <w:p w:rsidR="000A45F0" w:rsidRPr="00CA1E29" w:rsidRDefault="000A45F0" w:rsidP="00E17B5F">
            <w:pPr>
              <w:spacing w:before="240" w:after="240"/>
              <w:rPr>
                <w:rFonts w:ascii="Cambria" w:hAnsi="Cambria" w:cs="Tahoma"/>
                <w:sz w:val="20"/>
                <w:szCs w:val="20"/>
              </w:rPr>
            </w:pPr>
            <w:r w:rsidRPr="00CA1E29">
              <w:rPr>
                <w:rFonts w:ascii="Cambria" w:hAnsi="Cambria" w:cs="Tahoma"/>
                <w:sz w:val="20"/>
                <w:szCs w:val="20"/>
              </w:rPr>
              <w:t>Para estudiantes de 4° y 5° año de todas las carreras.</w:t>
            </w:r>
          </w:p>
        </w:tc>
        <w:tc>
          <w:tcPr>
            <w:tcW w:w="8788" w:type="dxa"/>
          </w:tcPr>
          <w:p w:rsidR="000A45F0" w:rsidRPr="006C45DB" w:rsidRDefault="000A45F0" w:rsidP="00E17B5F">
            <w:pPr>
              <w:spacing w:before="240" w:after="240"/>
              <w:jc w:val="both"/>
              <w:rPr>
                <w:rFonts w:asciiTheme="majorHAnsi" w:eastAsia="Arial" w:hAnsiTheme="majorHAnsi" w:cs="Arial"/>
                <w:color w:val="000000"/>
                <w:sz w:val="20"/>
                <w:szCs w:val="20"/>
                <w:lang w:val="es-CL" w:eastAsia="es-CL"/>
              </w:rPr>
            </w:pPr>
            <w:r w:rsidRPr="006C45DB">
              <w:rPr>
                <w:rFonts w:asciiTheme="majorHAnsi" w:eastAsia="Arial" w:hAnsiTheme="majorHAnsi" w:cs="Arial"/>
                <w:color w:val="000000"/>
                <w:sz w:val="20"/>
                <w:szCs w:val="20"/>
              </w:rPr>
              <w:t>Esta asignatura está dirigida a que los(as) estudiantes conozcan conceptos, modelos y herramientas relacionadas con la generación de ideas de negocio y el emprendimiento, de manera tal que puedan utilizarlas en la construcción de proyectos de negocio rentables y sustentables. A su vez, esta asignatura le permitirá a los(as) estudiantes conocer y desarrollar las competencias necesarias para afrontar los desafíos del mundo laboral con capacidad creadora, colaborativa y emprendedora; capacidad de autogestión; responsabilidad social; y compromiso con el entorno profesional, social y medioambiental.</w:t>
            </w:r>
          </w:p>
          <w:p w:rsidR="000A45F0" w:rsidRPr="006C45DB" w:rsidRDefault="000A45F0" w:rsidP="00E17B5F">
            <w:pPr>
              <w:spacing w:before="240" w:after="240"/>
              <w:rPr>
                <w:rFonts w:asciiTheme="majorHAnsi" w:hAnsiTheme="majorHAnsi" w:cs="Tahoma"/>
                <w:sz w:val="20"/>
                <w:szCs w:val="20"/>
              </w:rPr>
            </w:pPr>
            <w:r w:rsidRPr="006C45DB">
              <w:rPr>
                <w:rFonts w:asciiTheme="majorHAnsi" w:eastAsia="Arial" w:hAnsiTheme="majorHAnsi" w:cs="Arial"/>
                <w:sz w:val="20"/>
                <w:szCs w:val="20"/>
              </w:rPr>
              <w:t>Se trata de una asignatura teórico-práctica que se dicta mediante la exposición y construcción de experiencias de aprendizaje que involucran metodologías principalmente participativas</w:t>
            </w:r>
          </w:p>
        </w:tc>
      </w:tr>
      <w:tr w:rsidR="000A45F0" w:rsidRPr="008D6CCC" w:rsidTr="00821CFE">
        <w:trPr>
          <w:trHeight w:val="784"/>
        </w:trPr>
        <w:tc>
          <w:tcPr>
            <w:tcW w:w="562" w:type="dxa"/>
          </w:tcPr>
          <w:p w:rsidR="000A45F0" w:rsidRDefault="006452CD" w:rsidP="00B0009D">
            <w:pPr>
              <w:spacing w:before="240" w:after="240"/>
              <w:rPr>
                <w:rFonts w:ascii="Cambria" w:hAnsi="Cambria" w:cs="Tahoma"/>
                <w:sz w:val="20"/>
                <w:szCs w:val="20"/>
              </w:rPr>
            </w:pPr>
            <w:r>
              <w:rPr>
                <w:rFonts w:ascii="Cambria" w:hAnsi="Cambria" w:cs="Tahoma"/>
                <w:sz w:val="20"/>
                <w:szCs w:val="20"/>
              </w:rPr>
              <w:t>13</w:t>
            </w:r>
          </w:p>
        </w:tc>
        <w:tc>
          <w:tcPr>
            <w:tcW w:w="988" w:type="dxa"/>
            <w:shd w:val="clear" w:color="auto" w:fill="auto"/>
            <w:vAlign w:val="center"/>
          </w:tcPr>
          <w:p w:rsidR="000A45F0" w:rsidRPr="00CA1E29" w:rsidRDefault="000A45F0" w:rsidP="00B0009D">
            <w:pPr>
              <w:spacing w:before="240" w:after="240"/>
              <w:rPr>
                <w:rFonts w:ascii="Cambria" w:hAnsi="Cambria" w:cs="Tahoma"/>
                <w:sz w:val="20"/>
                <w:szCs w:val="20"/>
              </w:rPr>
            </w:pPr>
            <w:r>
              <w:rPr>
                <w:rFonts w:ascii="Cambria" w:hAnsi="Cambria" w:cs="Tahoma"/>
                <w:sz w:val="20"/>
                <w:szCs w:val="20"/>
              </w:rPr>
              <w:t>890710</w:t>
            </w:r>
          </w:p>
        </w:tc>
        <w:tc>
          <w:tcPr>
            <w:tcW w:w="2551" w:type="dxa"/>
            <w:shd w:val="clear" w:color="auto" w:fill="auto"/>
            <w:vAlign w:val="center"/>
          </w:tcPr>
          <w:p w:rsidR="000A45F0" w:rsidRPr="00CA1E29" w:rsidRDefault="000A45F0" w:rsidP="00B0009D">
            <w:pPr>
              <w:spacing w:before="240" w:after="240"/>
              <w:rPr>
                <w:rFonts w:ascii="Cambria" w:hAnsi="Cambria" w:cs="Tahoma"/>
                <w:b/>
                <w:sz w:val="20"/>
                <w:szCs w:val="20"/>
              </w:rPr>
            </w:pPr>
            <w:r w:rsidRPr="00CA1E29">
              <w:rPr>
                <w:rFonts w:ascii="Cambria" w:hAnsi="Cambria" w:cs="Tahoma"/>
                <w:b/>
                <w:sz w:val="20"/>
                <w:szCs w:val="20"/>
              </w:rPr>
              <w:t>Gestión de emprendimiento (Campus Chillán)</w:t>
            </w:r>
            <w:r>
              <w:rPr>
                <w:rFonts w:ascii="Cambria" w:hAnsi="Cambria" w:cs="Tahoma"/>
                <w:b/>
                <w:sz w:val="20"/>
                <w:szCs w:val="20"/>
              </w:rPr>
              <w:t>. SECCION 2</w:t>
            </w:r>
          </w:p>
        </w:tc>
        <w:tc>
          <w:tcPr>
            <w:tcW w:w="851" w:type="dxa"/>
            <w:shd w:val="clear" w:color="auto" w:fill="auto"/>
            <w:vAlign w:val="center"/>
          </w:tcPr>
          <w:p w:rsidR="000A45F0" w:rsidRPr="00CA1E29" w:rsidRDefault="000A45F0" w:rsidP="00B0009D">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B0009D">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shd w:val="clear" w:color="auto" w:fill="auto"/>
            <w:vAlign w:val="center"/>
          </w:tcPr>
          <w:p w:rsidR="000A45F0" w:rsidRPr="00CA1E29" w:rsidRDefault="000A45F0" w:rsidP="00B0009D">
            <w:pPr>
              <w:spacing w:before="240" w:after="240"/>
              <w:rPr>
                <w:rFonts w:ascii="Cambria" w:hAnsi="Cambria" w:cs="Tahoma"/>
                <w:sz w:val="20"/>
                <w:szCs w:val="20"/>
              </w:rPr>
            </w:pPr>
            <w:r>
              <w:rPr>
                <w:rFonts w:ascii="Cambria" w:hAnsi="Cambria" w:cs="Tahoma"/>
                <w:sz w:val="20"/>
                <w:szCs w:val="20"/>
              </w:rPr>
              <w:t xml:space="preserve">Jueves 16:00 </w:t>
            </w:r>
            <w:proofErr w:type="spellStart"/>
            <w:r>
              <w:rPr>
                <w:rFonts w:ascii="Cambria" w:hAnsi="Cambria" w:cs="Tahoma"/>
                <w:sz w:val="20"/>
                <w:szCs w:val="20"/>
              </w:rPr>
              <w:t>hrs</w:t>
            </w:r>
            <w:proofErr w:type="spellEnd"/>
            <w:r>
              <w:rPr>
                <w:rFonts w:ascii="Cambria" w:hAnsi="Cambria" w:cs="Tahoma"/>
                <w:sz w:val="20"/>
                <w:szCs w:val="20"/>
              </w:rPr>
              <w:t>.</w:t>
            </w:r>
            <w:r w:rsidRPr="00CA1E29">
              <w:rPr>
                <w:rFonts w:ascii="Cambria" w:hAnsi="Cambria" w:cs="Tahoma"/>
                <w:sz w:val="20"/>
                <w:szCs w:val="20"/>
              </w:rPr>
              <w:t xml:space="preserve"> (Clases teóricas.</w:t>
            </w:r>
          </w:p>
          <w:p w:rsidR="000A45F0" w:rsidRPr="00CA1E29" w:rsidRDefault="000A45F0" w:rsidP="00B0009D">
            <w:pPr>
              <w:spacing w:before="240" w:after="240"/>
              <w:rPr>
                <w:rFonts w:ascii="Cambria" w:hAnsi="Cambria" w:cs="Tahoma"/>
                <w:sz w:val="20"/>
                <w:szCs w:val="20"/>
              </w:rPr>
            </w:pPr>
            <w:r>
              <w:rPr>
                <w:rFonts w:ascii="Cambria" w:hAnsi="Cambria" w:cs="Tahoma"/>
                <w:sz w:val="20"/>
                <w:szCs w:val="20"/>
              </w:rPr>
              <w:t xml:space="preserve">Viernes 16:00 </w:t>
            </w:r>
            <w:proofErr w:type="spellStart"/>
            <w:r>
              <w:rPr>
                <w:rFonts w:ascii="Cambria" w:hAnsi="Cambria" w:cs="Tahoma"/>
                <w:sz w:val="20"/>
                <w:szCs w:val="20"/>
              </w:rPr>
              <w:t>hrs</w:t>
            </w:r>
            <w:proofErr w:type="spellEnd"/>
            <w:r>
              <w:rPr>
                <w:rFonts w:ascii="Cambria" w:hAnsi="Cambria" w:cs="Tahoma"/>
                <w:sz w:val="20"/>
                <w:szCs w:val="20"/>
              </w:rPr>
              <w:t xml:space="preserve">. </w:t>
            </w:r>
            <w:r w:rsidRPr="00CA1E29">
              <w:rPr>
                <w:rFonts w:ascii="Cambria" w:hAnsi="Cambria" w:cs="Tahoma"/>
                <w:sz w:val="20"/>
                <w:szCs w:val="20"/>
              </w:rPr>
              <w:t xml:space="preserve"> (Clases prácticas).</w:t>
            </w:r>
          </w:p>
        </w:tc>
        <w:tc>
          <w:tcPr>
            <w:tcW w:w="2552" w:type="dxa"/>
            <w:vAlign w:val="center"/>
          </w:tcPr>
          <w:p w:rsidR="000A45F0" w:rsidRPr="00CA1E29" w:rsidRDefault="000A45F0" w:rsidP="00B0009D">
            <w:pPr>
              <w:spacing w:before="240" w:after="240"/>
              <w:rPr>
                <w:rFonts w:ascii="Cambria" w:hAnsi="Cambria" w:cs="Tahoma"/>
                <w:sz w:val="20"/>
                <w:szCs w:val="20"/>
              </w:rPr>
            </w:pPr>
            <w:r w:rsidRPr="00CA1E29">
              <w:rPr>
                <w:rFonts w:ascii="Cambria" w:hAnsi="Cambria" w:cs="Tahoma"/>
                <w:sz w:val="20"/>
                <w:szCs w:val="20"/>
              </w:rPr>
              <w:t>Para estudiantes de 4° y 5° año de todas las carreras.</w:t>
            </w:r>
          </w:p>
        </w:tc>
        <w:tc>
          <w:tcPr>
            <w:tcW w:w="8788" w:type="dxa"/>
          </w:tcPr>
          <w:p w:rsidR="000D371A" w:rsidRDefault="000A45F0" w:rsidP="000D371A">
            <w:pPr>
              <w:spacing w:before="240" w:after="240"/>
              <w:rPr>
                <w:rFonts w:ascii="Cambria" w:hAnsi="Cambria" w:cs="Tahoma"/>
                <w:sz w:val="20"/>
                <w:szCs w:val="20"/>
              </w:rPr>
            </w:pPr>
            <w:r w:rsidRPr="00CA1E29">
              <w:rPr>
                <w:rFonts w:ascii="Cambria" w:hAnsi="Cambria" w:cs="Tahoma"/>
                <w:sz w:val="20"/>
                <w:szCs w:val="20"/>
              </w:rPr>
              <w:t>Esta asignatura está dirigida a que los(as) estudiantes conozcan conceptos, modelos y herramientas relacionadas con la generación de ideas de negocio y el emprendimiento, de manera tal que puedan utilizarlas en la construcción de proyectos de negocio rentables y sustentables. A su vez, esta asignatura le permitirá a los(as) estudiantes conocer y desarrollar las competencias necesarias para afrontar los desafíos del mundo laboral con capacidad creadora, colaborativa y emprendedora; capacidad de autogestión; responsabilidad social; y compromiso con el entorno profesional, social y medioambiental.</w:t>
            </w:r>
          </w:p>
          <w:p w:rsidR="000A45F0" w:rsidRPr="00CA1E29" w:rsidRDefault="000A45F0" w:rsidP="000D371A">
            <w:pPr>
              <w:spacing w:before="240" w:after="240"/>
              <w:rPr>
                <w:rFonts w:ascii="Cambria" w:hAnsi="Cambria" w:cs="Tahoma"/>
                <w:sz w:val="20"/>
                <w:szCs w:val="20"/>
              </w:rPr>
            </w:pPr>
            <w:r w:rsidRPr="00CA1E29">
              <w:rPr>
                <w:rFonts w:ascii="Cambria" w:hAnsi="Cambria" w:cs="Tahoma"/>
                <w:sz w:val="20"/>
                <w:szCs w:val="20"/>
              </w:rPr>
              <w:t xml:space="preserve">Se trata de una asignatura teórico-práctica que se dicta mediante la exposición y construcción de experiencias de aprendizaje que involucran metodologías principalmente participativas. </w:t>
            </w:r>
          </w:p>
        </w:tc>
      </w:tr>
      <w:tr w:rsidR="000A45F0" w:rsidRPr="008D6CCC" w:rsidTr="00821CFE">
        <w:trPr>
          <w:trHeight w:val="784"/>
        </w:trPr>
        <w:tc>
          <w:tcPr>
            <w:tcW w:w="562" w:type="dxa"/>
          </w:tcPr>
          <w:p w:rsidR="000A45F0" w:rsidRDefault="006452CD" w:rsidP="00B0009D">
            <w:pPr>
              <w:spacing w:before="240" w:after="240"/>
              <w:rPr>
                <w:rFonts w:ascii="Cambria" w:hAnsi="Cambria" w:cs="Tahoma"/>
                <w:sz w:val="20"/>
                <w:szCs w:val="20"/>
              </w:rPr>
            </w:pPr>
            <w:r>
              <w:rPr>
                <w:rFonts w:ascii="Cambria" w:hAnsi="Cambria" w:cs="Tahoma"/>
                <w:sz w:val="20"/>
                <w:szCs w:val="20"/>
              </w:rPr>
              <w:t>14</w:t>
            </w:r>
          </w:p>
        </w:tc>
        <w:tc>
          <w:tcPr>
            <w:tcW w:w="988" w:type="dxa"/>
            <w:shd w:val="clear" w:color="auto" w:fill="auto"/>
            <w:vAlign w:val="center"/>
          </w:tcPr>
          <w:p w:rsidR="000A45F0" w:rsidRPr="00CA1E29" w:rsidRDefault="000A45F0" w:rsidP="00B0009D">
            <w:pPr>
              <w:spacing w:before="240" w:after="240"/>
              <w:rPr>
                <w:rFonts w:ascii="Cambria" w:hAnsi="Cambria" w:cs="Tahoma"/>
                <w:sz w:val="20"/>
                <w:szCs w:val="20"/>
              </w:rPr>
            </w:pPr>
            <w:r>
              <w:rPr>
                <w:rFonts w:ascii="Cambria" w:hAnsi="Cambria" w:cs="Tahoma"/>
                <w:sz w:val="20"/>
                <w:szCs w:val="20"/>
              </w:rPr>
              <w:t>890710</w:t>
            </w:r>
          </w:p>
        </w:tc>
        <w:tc>
          <w:tcPr>
            <w:tcW w:w="2551" w:type="dxa"/>
            <w:shd w:val="clear" w:color="auto" w:fill="auto"/>
            <w:vAlign w:val="center"/>
          </w:tcPr>
          <w:p w:rsidR="000A45F0" w:rsidRPr="00CA1E29" w:rsidRDefault="000A45F0" w:rsidP="00B0009D">
            <w:pPr>
              <w:spacing w:before="240" w:after="240"/>
              <w:rPr>
                <w:rFonts w:ascii="Cambria" w:hAnsi="Cambria" w:cs="Tahoma"/>
                <w:b/>
                <w:sz w:val="20"/>
                <w:szCs w:val="20"/>
              </w:rPr>
            </w:pPr>
            <w:r w:rsidRPr="00CA1E29">
              <w:rPr>
                <w:rFonts w:ascii="Cambria" w:hAnsi="Cambria" w:cs="Tahoma"/>
                <w:b/>
                <w:sz w:val="20"/>
                <w:szCs w:val="20"/>
              </w:rPr>
              <w:t xml:space="preserve">Gestión de emprendimiento (Campus Los </w:t>
            </w:r>
            <w:proofErr w:type="spellStart"/>
            <w:r w:rsidRPr="00CA1E29">
              <w:rPr>
                <w:rFonts w:ascii="Cambria" w:hAnsi="Cambria" w:cs="Tahoma"/>
                <w:b/>
                <w:sz w:val="20"/>
                <w:szCs w:val="20"/>
              </w:rPr>
              <w:t>Angeles</w:t>
            </w:r>
            <w:proofErr w:type="spellEnd"/>
            <w:r w:rsidRPr="00CA1E29">
              <w:rPr>
                <w:rFonts w:ascii="Cambria" w:hAnsi="Cambria" w:cs="Tahoma"/>
                <w:b/>
                <w:sz w:val="20"/>
                <w:szCs w:val="20"/>
              </w:rPr>
              <w:t>)</w:t>
            </w:r>
            <w:r>
              <w:rPr>
                <w:rFonts w:ascii="Cambria" w:hAnsi="Cambria" w:cs="Tahoma"/>
                <w:b/>
                <w:sz w:val="20"/>
                <w:szCs w:val="20"/>
              </w:rPr>
              <w:t>. SECCION 3</w:t>
            </w:r>
          </w:p>
        </w:tc>
        <w:tc>
          <w:tcPr>
            <w:tcW w:w="851" w:type="dxa"/>
            <w:shd w:val="clear" w:color="auto" w:fill="auto"/>
            <w:vAlign w:val="center"/>
          </w:tcPr>
          <w:p w:rsidR="000A45F0" w:rsidRPr="00CA1E29" w:rsidRDefault="000A45F0" w:rsidP="00B0009D">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B0009D">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shd w:val="clear" w:color="auto" w:fill="auto"/>
            <w:vAlign w:val="center"/>
          </w:tcPr>
          <w:p w:rsidR="000A45F0" w:rsidRPr="00CA1E29" w:rsidRDefault="000A45F0" w:rsidP="00B0009D">
            <w:pPr>
              <w:spacing w:before="240" w:after="240"/>
              <w:rPr>
                <w:rFonts w:ascii="Cambria" w:hAnsi="Cambria" w:cs="Tahoma"/>
                <w:sz w:val="20"/>
                <w:szCs w:val="20"/>
              </w:rPr>
            </w:pPr>
            <w:r>
              <w:rPr>
                <w:rFonts w:ascii="Cambria" w:hAnsi="Cambria" w:cs="Tahoma"/>
                <w:sz w:val="20"/>
                <w:szCs w:val="20"/>
              </w:rPr>
              <w:t>Jueves 16:00</w:t>
            </w:r>
            <w:r w:rsidR="00936BD0">
              <w:rPr>
                <w:rFonts w:ascii="Cambria" w:hAnsi="Cambria" w:cs="Tahoma"/>
                <w:sz w:val="20"/>
                <w:szCs w:val="20"/>
              </w:rPr>
              <w:t xml:space="preserve"> </w:t>
            </w:r>
            <w:proofErr w:type="spellStart"/>
            <w:r w:rsidR="00936BD0">
              <w:rPr>
                <w:rFonts w:ascii="Cambria" w:hAnsi="Cambria" w:cs="Tahoma"/>
                <w:sz w:val="20"/>
                <w:szCs w:val="20"/>
              </w:rPr>
              <w:t>h</w:t>
            </w:r>
            <w:r w:rsidRPr="00CA1E29">
              <w:rPr>
                <w:rFonts w:ascii="Cambria" w:hAnsi="Cambria" w:cs="Tahoma"/>
                <w:sz w:val="20"/>
                <w:szCs w:val="20"/>
              </w:rPr>
              <w:t>rs</w:t>
            </w:r>
            <w:proofErr w:type="spellEnd"/>
            <w:r w:rsidRPr="00CA1E29">
              <w:rPr>
                <w:rFonts w:ascii="Cambria" w:hAnsi="Cambria" w:cs="Tahoma"/>
                <w:sz w:val="20"/>
                <w:szCs w:val="20"/>
              </w:rPr>
              <w:t>.</w:t>
            </w:r>
          </w:p>
        </w:tc>
        <w:tc>
          <w:tcPr>
            <w:tcW w:w="2552" w:type="dxa"/>
            <w:vAlign w:val="center"/>
          </w:tcPr>
          <w:p w:rsidR="000A45F0" w:rsidRPr="00CA1E29" w:rsidRDefault="000A45F0" w:rsidP="00B0009D">
            <w:pPr>
              <w:spacing w:before="240" w:after="240"/>
              <w:rPr>
                <w:rFonts w:ascii="Cambria" w:hAnsi="Cambria" w:cs="Tahoma"/>
                <w:sz w:val="20"/>
                <w:szCs w:val="20"/>
              </w:rPr>
            </w:pPr>
            <w:r w:rsidRPr="00CA1E29">
              <w:rPr>
                <w:rFonts w:ascii="Cambria" w:hAnsi="Cambria" w:cs="Tahoma"/>
                <w:sz w:val="20"/>
                <w:szCs w:val="20"/>
              </w:rPr>
              <w:t>Para estudiantes de 4° y 5° año de todas las carreras.</w:t>
            </w:r>
          </w:p>
        </w:tc>
        <w:tc>
          <w:tcPr>
            <w:tcW w:w="8788" w:type="dxa"/>
          </w:tcPr>
          <w:p w:rsidR="000A45F0" w:rsidRDefault="000A45F0" w:rsidP="00B0009D">
            <w:pPr>
              <w:spacing w:before="240" w:after="240"/>
              <w:rPr>
                <w:rFonts w:ascii="Cambria" w:hAnsi="Cambria" w:cs="Tahoma"/>
                <w:sz w:val="20"/>
                <w:szCs w:val="20"/>
              </w:rPr>
            </w:pPr>
            <w:r w:rsidRPr="00CA1E29">
              <w:rPr>
                <w:rFonts w:ascii="Cambria" w:hAnsi="Cambria" w:cs="Tahoma"/>
                <w:sz w:val="20"/>
                <w:szCs w:val="20"/>
              </w:rPr>
              <w:t>Esta asignatura está dirigida a que los(as) estudiantes conozcan conceptos, modelos y herramientas relacionadas con la generación de ideas de negocio y el emprendimiento, de manera tal que puedan utilizarlas en la construcción de proyectos de negocio rentables y sustentables. A su vez, esta asignatura le permitirá a los(as) estudiantes conocer y desarrollar las competencias necesarias para afrontar los desafíos del mundo laboral con capacidad creadora, colaborativa y emprendedora; capacidad de autogestión; responsabilidad social; y compromiso con el entorno profesional, social y medioambiental.</w:t>
            </w:r>
          </w:p>
          <w:p w:rsidR="000A45F0" w:rsidRPr="00CA1E29" w:rsidRDefault="000A45F0" w:rsidP="00B0009D">
            <w:pPr>
              <w:spacing w:before="240" w:after="240"/>
              <w:rPr>
                <w:rFonts w:ascii="Cambria" w:hAnsi="Cambria" w:cs="Tahoma"/>
                <w:sz w:val="20"/>
                <w:szCs w:val="20"/>
              </w:rPr>
            </w:pPr>
            <w:r w:rsidRPr="00CA1E29">
              <w:rPr>
                <w:rFonts w:ascii="Cambria" w:hAnsi="Cambria" w:cs="Tahoma"/>
                <w:sz w:val="20"/>
                <w:szCs w:val="20"/>
              </w:rPr>
              <w:t>Se trata de una asignatura teórico-práctica que se dicta mediante la exposición y construcción de experiencias de aprendizaje que involucran metodologías principalmente participativas</w:t>
            </w:r>
          </w:p>
        </w:tc>
      </w:tr>
      <w:tr w:rsidR="000A45F0" w:rsidRPr="008D6CCC" w:rsidTr="00821CFE">
        <w:trPr>
          <w:trHeight w:val="784"/>
        </w:trPr>
        <w:tc>
          <w:tcPr>
            <w:tcW w:w="562" w:type="dxa"/>
          </w:tcPr>
          <w:p w:rsidR="000A45F0" w:rsidRDefault="006452CD" w:rsidP="00B0009D">
            <w:pPr>
              <w:spacing w:before="240" w:after="240"/>
              <w:rPr>
                <w:rFonts w:ascii="Cambria" w:hAnsi="Cambria" w:cs="Tahoma"/>
                <w:sz w:val="20"/>
                <w:szCs w:val="20"/>
              </w:rPr>
            </w:pPr>
            <w:r>
              <w:rPr>
                <w:rFonts w:ascii="Cambria" w:hAnsi="Cambria" w:cs="Tahoma"/>
                <w:sz w:val="20"/>
                <w:szCs w:val="20"/>
              </w:rPr>
              <w:lastRenderedPageBreak/>
              <w:t>15</w:t>
            </w:r>
          </w:p>
        </w:tc>
        <w:tc>
          <w:tcPr>
            <w:tcW w:w="988" w:type="dxa"/>
            <w:shd w:val="clear" w:color="auto" w:fill="auto"/>
            <w:vAlign w:val="center"/>
          </w:tcPr>
          <w:p w:rsidR="000A45F0" w:rsidRPr="00CA1E29" w:rsidRDefault="000A45F0" w:rsidP="00B0009D">
            <w:pPr>
              <w:spacing w:before="240" w:after="240"/>
              <w:rPr>
                <w:rFonts w:ascii="Cambria" w:hAnsi="Cambria" w:cs="Tahoma"/>
                <w:sz w:val="20"/>
                <w:szCs w:val="20"/>
              </w:rPr>
            </w:pPr>
            <w:r>
              <w:rPr>
                <w:rFonts w:ascii="Cambria" w:hAnsi="Cambria" w:cs="Tahoma"/>
                <w:sz w:val="20"/>
                <w:szCs w:val="20"/>
              </w:rPr>
              <w:t>890703</w:t>
            </w:r>
          </w:p>
        </w:tc>
        <w:tc>
          <w:tcPr>
            <w:tcW w:w="2551" w:type="dxa"/>
            <w:shd w:val="clear" w:color="auto" w:fill="auto"/>
            <w:vAlign w:val="center"/>
          </w:tcPr>
          <w:p w:rsidR="000A45F0" w:rsidRPr="00CA1E29" w:rsidRDefault="000A45F0" w:rsidP="00B0009D">
            <w:pPr>
              <w:spacing w:before="240" w:after="240"/>
              <w:rPr>
                <w:rFonts w:ascii="Cambria" w:hAnsi="Cambria" w:cs="Tahoma"/>
                <w:b/>
                <w:sz w:val="20"/>
                <w:szCs w:val="20"/>
              </w:rPr>
            </w:pPr>
            <w:r w:rsidRPr="00CA1E29">
              <w:rPr>
                <w:rFonts w:ascii="Cambria" w:hAnsi="Cambria" w:cs="Tahoma"/>
                <w:b/>
                <w:sz w:val="20"/>
                <w:szCs w:val="20"/>
              </w:rPr>
              <w:t>Desarrollo de competencias de empleabilidad</w:t>
            </w:r>
          </w:p>
        </w:tc>
        <w:tc>
          <w:tcPr>
            <w:tcW w:w="851" w:type="dxa"/>
            <w:shd w:val="clear" w:color="auto" w:fill="auto"/>
            <w:vAlign w:val="center"/>
          </w:tcPr>
          <w:p w:rsidR="000A45F0" w:rsidRPr="00CA1E29" w:rsidRDefault="000A45F0" w:rsidP="00B0009D">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B0009D">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shd w:val="clear" w:color="auto" w:fill="auto"/>
            <w:vAlign w:val="center"/>
          </w:tcPr>
          <w:p w:rsidR="000A45F0" w:rsidRPr="00CA1E29" w:rsidRDefault="000A45F0" w:rsidP="00B0009D">
            <w:pPr>
              <w:spacing w:before="240" w:after="240"/>
              <w:rPr>
                <w:rFonts w:ascii="Cambria" w:hAnsi="Cambria" w:cs="Tahoma"/>
                <w:sz w:val="20"/>
                <w:szCs w:val="20"/>
              </w:rPr>
            </w:pPr>
            <w:r w:rsidRPr="00CA1E29">
              <w:rPr>
                <w:rFonts w:ascii="Cambria" w:hAnsi="Cambria" w:cs="Tahoma"/>
                <w:sz w:val="20"/>
                <w:szCs w:val="20"/>
              </w:rPr>
              <w:t xml:space="preserve">Jueves 16:00 a </w:t>
            </w:r>
            <w:proofErr w:type="spellStart"/>
            <w:r w:rsidRPr="00CA1E29">
              <w:rPr>
                <w:rFonts w:ascii="Cambria" w:hAnsi="Cambria" w:cs="Tahoma"/>
                <w:sz w:val="20"/>
                <w:szCs w:val="20"/>
              </w:rPr>
              <w:t>Hrs</w:t>
            </w:r>
            <w:proofErr w:type="spellEnd"/>
            <w:r w:rsidRPr="00CA1E29">
              <w:rPr>
                <w:rFonts w:ascii="Cambria" w:hAnsi="Cambria" w:cs="Tahoma"/>
                <w:sz w:val="20"/>
                <w:szCs w:val="20"/>
              </w:rPr>
              <w:t>.</w:t>
            </w:r>
          </w:p>
        </w:tc>
        <w:tc>
          <w:tcPr>
            <w:tcW w:w="2552" w:type="dxa"/>
            <w:vAlign w:val="center"/>
          </w:tcPr>
          <w:p w:rsidR="000A45F0" w:rsidRPr="00CA1E29" w:rsidRDefault="000A45F0" w:rsidP="00B0009D">
            <w:pPr>
              <w:spacing w:before="240" w:after="240"/>
              <w:rPr>
                <w:rFonts w:ascii="Cambria" w:hAnsi="Cambria" w:cs="Tahoma"/>
                <w:sz w:val="20"/>
                <w:szCs w:val="20"/>
              </w:rPr>
            </w:pPr>
            <w:r w:rsidRPr="00CA1E29">
              <w:rPr>
                <w:rFonts w:ascii="Cambria" w:hAnsi="Cambria" w:cs="Tahoma"/>
                <w:sz w:val="20"/>
                <w:szCs w:val="20"/>
              </w:rPr>
              <w:t>Para estudiantes de últimos años de todas las carreras.</w:t>
            </w:r>
          </w:p>
        </w:tc>
        <w:tc>
          <w:tcPr>
            <w:tcW w:w="8788" w:type="dxa"/>
          </w:tcPr>
          <w:p w:rsidR="000A45F0" w:rsidRPr="00CA1E29" w:rsidRDefault="000A45F0" w:rsidP="00B0009D">
            <w:pPr>
              <w:spacing w:before="240" w:after="240"/>
              <w:rPr>
                <w:rFonts w:ascii="Cambria" w:hAnsi="Cambria" w:cs="Tahoma"/>
                <w:sz w:val="20"/>
                <w:szCs w:val="20"/>
              </w:rPr>
            </w:pPr>
            <w:r w:rsidRPr="00CA1E29">
              <w:rPr>
                <w:rFonts w:ascii="Cambria" w:hAnsi="Cambria" w:cs="Tahoma"/>
                <w:sz w:val="20"/>
                <w:szCs w:val="20"/>
              </w:rPr>
              <w:t xml:space="preserve">El Modelo Educativo de la Universidad de Concepción promueve la formación de profesionales integrales. En ese contexto, el presente programa, dirigido a estudiantes de cuarto / quinto año de Universidad, tiene como objetivo desarrollar competencias para la movilidad en el trabajo, favoreciendo el progreso profesional, desarrollando competencias de empleabilidad que favorezcan la inserción en el mercado laboral, en base a las necesidades de las organizaciones en la actualidad. </w:t>
            </w:r>
          </w:p>
        </w:tc>
      </w:tr>
      <w:tr w:rsidR="000A45F0" w:rsidRPr="008D6CCC" w:rsidTr="00821CFE">
        <w:trPr>
          <w:trHeight w:val="784"/>
        </w:trPr>
        <w:tc>
          <w:tcPr>
            <w:tcW w:w="562" w:type="dxa"/>
          </w:tcPr>
          <w:p w:rsidR="000A45F0" w:rsidRDefault="006452CD" w:rsidP="00B0009D">
            <w:pPr>
              <w:spacing w:before="240" w:after="240"/>
              <w:rPr>
                <w:rFonts w:ascii="Cambria" w:hAnsi="Cambria" w:cs="Tahoma"/>
                <w:sz w:val="20"/>
                <w:szCs w:val="20"/>
              </w:rPr>
            </w:pPr>
            <w:r>
              <w:rPr>
                <w:rFonts w:ascii="Cambria" w:hAnsi="Cambria" w:cs="Tahoma"/>
                <w:sz w:val="20"/>
                <w:szCs w:val="20"/>
              </w:rPr>
              <w:t>16</w:t>
            </w:r>
          </w:p>
        </w:tc>
        <w:tc>
          <w:tcPr>
            <w:tcW w:w="988" w:type="dxa"/>
            <w:shd w:val="clear" w:color="auto" w:fill="auto"/>
            <w:vAlign w:val="center"/>
          </w:tcPr>
          <w:p w:rsidR="000A45F0" w:rsidRPr="00CA1E29" w:rsidRDefault="000A45F0" w:rsidP="00B0009D">
            <w:pPr>
              <w:spacing w:before="240" w:after="240"/>
              <w:rPr>
                <w:rFonts w:ascii="Cambria" w:hAnsi="Cambria" w:cs="Tahoma"/>
                <w:sz w:val="20"/>
                <w:szCs w:val="20"/>
              </w:rPr>
            </w:pPr>
            <w:r>
              <w:rPr>
                <w:rFonts w:ascii="Cambria" w:hAnsi="Cambria" w:cs="Tahoma"/>
                <w:sz w:val="20"/>
                <w:szCs w:val="20"/>
              </w:rPr>
              <w:t>890704</w:t>
            </w:r>
          </w:p>
        </w:tc>
        <w:tc>
          <w:tcPr>
            <w:tcW w:w="2551" w:type="dxa"/>
            <w:shd w:val="clear" w:color="auto" w:fill="auto"/>
            <w:vAlign w:val="center"/>
          </w:tcPr>
          <w:p w:rsidR="000A45F0" w:rsidRPr="00CA1E29" w:rsidRDefault="000A45F0" w:rsidP="00B0009D">
            <w:pPr>
              <w:spacing w:before="240" w:after="240"/>
              <w:rPr>
                <w:rFonts w:ascii="Cambria" w:hAnsi="Cambria" w:cs="Tahoma"/>
                <w:b/>
                <w:sz w:val="20"/>
                <w:szCs w:val="20"/>
              </w:rPr>
            </w:pPr>
            <w:r w:rsidRPr="00CA1E29">
              <w:rPr>
                <w:rFonts w:ascii="Cambria" w:hAnsi="Cambria" w:cs="Tahoma"/>
                <w:b/>
                <w:sz w:val="20"/>
                <w:szCs w:val="20"/>
              </w:rPr>
              <w:t>Desarrollo de competencias para el desempeño de tutorías pares</w:t>
            </w:r>
          </w:p>
        </w:tc>
        <w:tc>
          <w:tcPr>
            <w:tcW w:w="851" w:type="dxa"/>
            <w:shd w:val="clear" w:color="auto" w:fill="auto"/>
            <w:vAlign w:val="center"/>
          </w:tcPr>
          <w:p w:rsidR="000A45F0" w:rsidRPr="00CA1E29" w:rsidRDefault="000A45F0" w:rsidP="00B0009D">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B0009D">
            <w:pPr>
              <w:spacing w:before="240" w:after="240"/>
              <w:jc w:val="center"/>
              <w:rPr>
                <w:rFonts w:ascii="Cambria" w:hAnsi="Cambria" w:cs="Tahoma"/>
                <w:sz w:val="20"/>
                <w:szCs w:val="20"/>
              </w:rPr>
            </w:pPr>
            <w:r w:rsidRPr="00CA1E29">
              <w:rPr>
                <w:rFonts w:ascii="Cambria" w:hAnsi="Cambria" w:cs="Tahoma"/>
                <w:sz w:val="20"/>
                <w:szCs w:val="20"/>
              </w:rPr>
              <w:t>283</w:t>
            </w:r>
          </w:p>
        </w:tc>
        <w:tc>
          <w:tcPr>
            <w:tcW w:w="1559" w:type="dxa"/>
            <w:shd w:val="clear" w:color="auto" w:fill="auto"/>
            <w:vAlign w:val="center"/>
          </w:tcPr>
          <w:p w:rsidR="000A45F0" w:rsidRPr="00CA1E29" w:rsidRDefault="000A45F0" w:rsidP="00B0009D">
            <w:pPr>
              <w:spacing w:before="240" w:after="240"/>
              <w:rPr>
                <w:rFonts w:ascii="Cambria" w:hAnsi="Cambria" w:cs="Tahoma"/>
                <w:sz w:val="20"/>
                <w:szCs w:val="20"/>
              </w:rPr>
            </w:pPr>
            <w:r w:rsidRPr="00CA1E29">
              <w:rPr>
                <w:rFonts w:ascii="Cambria" w:hAnsi="Cambria" w:cs="Tahoma"/>
                <w:sz w:val="20"/>
                <w:szCs w:val="20"/>
              </w:rPr>
              <w:t>Modalidad asincrónica.</w:t>
            </w:r>
          </w:p>
        </w:tc>
        <w:tc>
          <w:tcPr>
            <w:tcW w:w="2552" w:type="dxa"/>
            <w:vAlign w:val="center"/>
          </w:tcPr>
          <w:p w:rsidR="000A45F0" w:rsidRPr="00CA1E29" w:rsidRDefault="000A45F0" w:rsidP="00B0009D">
            <w:pPr>
              <w:spacing w:before="240" w:after="240"/>
              <w:rPr>
                <w:rFonts w:ascii="Cambria" w:hAnsi="Cambria" w:cs="Tahoma"/>
                <w:sz w:val="20"/>
                <w:szCs w:val="20"/>
              </w:rPr>
            </w:pPr>
            <w:r w:rsidRPr="00CA1E29">
              <w:rPr>
                <w:rFonts w:ascii="Cambria" w:hAnsi="Cambria" w:cs="Tahoma"/>
                <w:sz w:val="20"/>
                <w:szCs w:val="20"/>
              </w:rPr>
              <w:t>Para estudiantes de 28 carreras que serán especificadas en el programa syllabus.</w:t>
            </w:r>
            <w:r>
              <w:rPr>
                <w:rFonts w:ascii="Cambria" w:hAnsi="Cambria" w:cs="Tahoma"/>
                <w:sz w:val="20"/>
                <w:szCs w:val="20"/>
              </w:rPr>
              <w:t xml:space="preserve"> </w:t>
            </w:r>
            <w:r w:rsidR="00821CFE">
              <w:rPr>
                <w:rFonts w:ascii="Cambria" w:hAnsi="Cambria" w:cs="Tahoma"/>
                <w:sz w:val="20"/>
                <w:szCs w:val="20"/>
              </w:rPr>
              <w:t>(*)</w:t>
            </w:r>
          </w:p>
        </w:tc>
        <w:tc>
          <w:tcPr>
            <w:tcW w:w="8788" w:type="dxa"/>
          </w:tcPr>
          <w:p w:rsidR="000A45F0" w:rsidRPr="00CA1E29" w:rsidRDefault="000A45F0" w:rsidP="00B0009D">
            <w:pPr>
              <w:spacing w:before="240" w:after="240"/>
              <w:rPr>
                <w:rFonts w:ascii="Cambria" w:hAnsi="Cambria" w:cs="Tahoma"/>
                <w:sz w:val="20"/>
                <w:szCs w:val="20"/>
              </w:rPr>
            </w:pPr>
            <w:r w:rsidRPr="00CA1E29">
              <w:rPr>
                <w:rFonts w:ascii="Cambria" w:hAnsi="Cambria" w:cs="Tahoma"/>
                <w:sz w:val="20"/>
                <w:szCs w:val="20"/>
              </w:rPr>
              <w:t>La asignatura consiste en una serie de módulos de formación teóricos interdisciplinarios que buscan formar y fortalecer en competencias genéricas y específicas a sus estudiantes para desempeñar el rol de Tutoría académica y voluntariado institucional, mediante el desempeño de acompañamientos psicosocial, psicoeducativo y académico a los estudiantes de primer año de la universidad, favoreciendo la permanencia y los procesos de adaptación a la educación superior, a través de un actuar basado en  la responsabilidad social, liderazgo y empatía con sus pares.</w:t>
            </w:r>
          </w:p>
          <w:p w:rsidR="000A45F0" w:rsidRPr="00CA1E29" w:rsidRDefault="000A45F0" w:rsidP="00B0009D">
            <w:pPr>
              <w:spacing w:before="240" w:after="240"/>
              <w:rPr>
                <w:rFonts w:ascii="Cambria" w:hAnsi="Cambria" w:cs="Tahoma"/>
                <w:sz w:val="20"/>
                <w:szCs w:val="20"/>
              </w:rPr>
            </w:pPr>
            <w:r w:rsidRPr="00CA1E29">
              <w:rPr>
                <w:rFonts w:ascii="Cambria" w:hAnsi="Cambria" w:cs="Tahoma"/>
                <w:sz w:val="20"/>
                <w:szCs w:val="20"/>
              </w:rPr>
              <w:t xml:space="preserve">Además, en el proceso de formación se contribuye al perfil de egreso universitario mediante el rol que asumen sus estudiantes para el desarrollo de un acompañamiento efectivos a sus pares basado en la inclusión, formación ética, tolerancia, compromiso y responsabilidad. </w:t>
            </w:r>
          </w:p>
        </w:tc>
      </w:tr>
      <w:tr w:rsidR="000A45F0" w:rsidRPr="008D6CCC" w:rsidTr="00821CFE">
        <w:trPr>
          <w:trHeight w:val="784"/>
        </w:trPr>
        <w:tc>
          <w:tcPr>
            <w:tcW w:w="562" w:type="dxa"/>
          </w:tcPr>
          <w:p w:rsidR="000A45F0" w:rsidRDefault="006452CD" w:rsidP="00B0009D">
            <w:pPr>
              <w:spacing w:before="240" w:after="240"/>
              <w:rPr>
                <w:rFonts w:ascii="Cambria" w:hAnsi="Cambria" w:cs="Tahoma"/>
                <w:sz w:val="20"/>
                <w:szCs w:val="20"/>
              </w:rPr>
            </w:pPr>
            <w:r>
              <w:rPr>
                <w:rFonts w:ascii="Cambria" w:hAnsi="Cambria" w:cs="Tahoma"/>
                <w:sz w:val="20"/>
                <w:szCs w:val="20"/>
              </w:rPr>
              <w:t>17</w:t>
            </w:r>
          </w:p>
        </w:tc>
        <w:tc>
          <w:tcPr>
            <w:tcW w:w="988" w:type="dxa"/>
            <w:shd w:val="clear" w:color="auto" w:fill="auto"/>
            <w:vAlign w:val="center"/>
          </w:tcPr>
          <w:p w:rsidR="000A45F0" w:rsidRPr="00CA1E29" w:rsidRDefault="000A45F0" w:rsidP="00B0009D">
            <w:pPr>
              <w:spacing w:before="240" w:after="240"/>
              <w:rPr>
                <w:rFonts w:ascii="Cambria" w:hAnsi="Cambria" w:cs="Tahoma"/>
                <w:sz w:val="20"/>
                <w:szCs w:val="20"/>
              </w:rPr>
            </w:pPr>
            <w:r>
              <w:rPr>
                <w:rFonts w:ascii="Cambria" w:hAnsi="Cambria" w:cs="Tahoma"/>
                <w:sz w:val="20"/>
                <w:szCs w:val="20"/>
              </w:rPr>
              <w:t>890217</w:t>
            </w:r>
          </w:p>
        </w:tc>
        <w:tc>
          <w:tcPr>
            <w:tcW w:w="2551" w:type="dxa"/>
            <w:shd w:val="clear" w:color="auto" w:fill="auto"/>
            <w:vAlign w:val="center"/>
          </w:tcPr>
          <w:p w:rsidR="000A45F0" w:rsidRPr="00CA1E29" w:rsidRDefault="000A45F0" w:rsidP="00B0009D">
            <w:pPr>
              <w:spacing w:before="240" w:after="240"/>
              <w:rPr>
                <w:rFonts w:ascii="Cambria" w:hAnsi="Cambria" w:cs="Tahoma"/>
                <w:b/>
                <w:sz w:val="20"/>
                <w:szCs w:val="20"/>
              </w:rPr>
            </w:pPr>
            <w:r w:rsidRPr="00CA1E29">
              <w:rPr>
                <w:rFonts w:ascii="Cambria" w:hAnsi="Cambria" w:cs="Tahoma"/>
                <w:b/>
                <w:sz w:val="20"/>
                <w:szCs w:val="20"/>
              </w:rPr>
              <w:t>Formación de alumnos ayudantes para la enseñanza de la biología básica (Campus Chillán)</w:t>
            </w:r>
            <w:r w:rsidR="00F038FC">
              <w:rPr>
                <w:rFonts w:ascii="Cambria" w:hAnsi="Cambria" w:cs="Tahoma"/>
                <w:b/>
                <w:sz w:val="20"/>
                <w:szCs w:val="20"/>
              </w:rPr>
              <w:t>. SECCION 2.</w:t>
            </w:r>
          </w:p>
        </w:tc>
        <w:tc>
          <w:tcPr>
            <w:tcW w:w="851" w:type="dxa"/>
            <w:shd w:val="clear" w:color="auto" w:fill="auto"/>
            <w:vAlign w:val="center"/>
          </w:tcPr>
          <w:p w:rsidR="000A45F0" w:rsidRPr="00CA1E29" w:rsidRDefault="000A45F0" w:rsidP="00B0009D">
            <w:pPr>
              <w:spacing w:before="240" w:after="240"/>
              <w:jc w:val="center"/>
              <w:rPr>
                <w:rFonts w:ascii="Cambria" w:hAnsi="Cambria" w:cs="Tahoma"/>
                <w:sz w:val="20"/>
                <w:szCs w:val="20"/>
              </w:rPr>
            </w:pPr>
            <w:r w:rsidRPr="00CA1E29">
              <w:rPr>
                <w:rFonts w:ascii="Cambria" w:hAnsi="Cambria" w:cs="Tahoma"/>
                <w:sz w:val="20"/>
                <w:szCs w:val="20"/>
              </w:rPr>
              <w:t>2</w:t>
            </w:r>
          </w:p>
        </w:tc>
        <w:tc>
          <w:tcPr>
            <w:tcW w:w="850" w:type="dxa"/>
            <w:vAlign w:val="center"/>
          </w:tcPr>
          <w:p w:rsidR="000A45F0" w:rsidRPr="00CA1E29" w:rsidRDefault="000A45F0" w:rsidP="00B0009D">
            <w:pPr>
              <w:spacing w:before="240" w:after="240"/>
              <w:jc w:val="center"/>
              <w:rPr>
                <w:rFonts w:ascii="Cambria" w:hAnsi="Cambria" w:cs="Tahoma"/>
                <w:sz w:val="20"/>
                <w:szCs w:val="20"/>
              </w:rPr>
            </w:pPr>
            <w:r w:rsidRPr="00CA1E29">
              <w:rPr>
                <w:rFonts w:ascii="Cambria" w:hAnsi="Cambria" w:cs="Tahoma"/>
                <w:sz w:val="20"/>
                <w:szCs w:val="20"/>
              </w:rPr>
              <w:t>40</w:t>
            </w:r>
          </w:p>
        </w:tc>
        <w:tc>
          <w:tcPr>
            <w:tcW w:w="1559" w:type="dxa"/>
            <w:shd w:val="clear" w:color="auto" w:fill="auto"/>
            <w:vAlign w:val="center"/>
          </w:tcPr>
          <w:p w:rsidR="000A45F0" w:rsidRPr="00CA1E29" w:rsidRDefault="000A45F0" w:rsidP="00B0009D">
            <w:pPr>
              <w:spacing w:before="240" w:after="240"/>
              <w:rPr>
                <w:rFonts w:ascii="Cambria" w:hAnsi="Cambria" w:cs="Tahoma"/>
                <w:sz w:val="20"/>
                <w:szCs w:val="20"/>
              </w:rPr>
            </w:pPr>
            <w:r w:rsidRPr="00CA1E29">
              <w:rPr>
                <w:rFonts w:ascii="Cambria" w:hAnsi="Cambria" w:cs="Tahoma"/>
                <w:sz w:val="20"/>
                <w:szCs w:val="20"/>
              </w:rPr>
              <w:t xml:space="preserve">Martes 16:15 </w:t>
            </w:r>
            <w:proofErr w:type="spellStart"/>
            <w:r w:rsidRPr="00CA1E29">
              <w:rPr>
                <w:rFonts w:ascii="Cambria" w:hAnsi="Cambria" w:cs="Tahoma"/>
                <w:sz w:val="20"/>
                <w:szCs w:val="20"/>
              </w:rPr>
              <w:t>Hrs</w:t>
            </w:r>
            <w:proofErr w:type="spellEnd"/>
            <w:r w:rsidRPr="00CA1E29">
              <w:rPr>
                <w:rFonts w:ascii="Cambria" w:hAnsi="Cambria" w:cs="Tahoma"/>
                <w:sz w:val="20"/>
                <w:szCs w:val="20"/>
              </w:rPr>
              <w:t>.</w:t>
            </w:r>
          </w:p>
        </w:tc>
        <w:tc>
          <w:tcPr>
            <w:tcW w:w="2552" w:type="dxa"/>
            <w:vAlign w:val="center"/>
          </w:tcPr>
          <w:p w:rsidR="000A45F0" w:rsidRPr="00CA1E29" w:rsidRDefault="000A45F0" w:rsidP="00B0009D">
            <w:pPr>
              <w:spacing w:before="240" w:after="240"/>
              <w:rPr>
                <w:rFonts w:ascii="Cambria" w:hAnsi="Cambria" w:cs="Tahoma"/>
                <w:sz w:val="20"/>
                <w:szCs w:val="20"/>
              </w:rPr>
            </w:pPr>
            <w:r w:rsidRPr="00CA1E29">
              <w:rPr>
                <w:rFonts w:ascii="Cambria" w:hAnsi="Cambria" w:cs="Tahoma"/>
                <w:sz w:val="20"/>
                <w:szCs w:val="20"/>
              </w:rPr>
              <w:t>Para estudiantes de todas las carreras que en su mala tengan biología.  De 3° año en adelante.</w:t>
            </w:r>
          </w:p>
        </w:tc>
        <w:tc>
          <w:tcPr>
            <w:tcW w:w="8788" w:type="dxa"/>
          </w:tcPr>
          <w:p w:rsidR="000A45F0" w:rsidRPr="00CA1E29" w:rsidRDefault="000A45F0" w:rsidP="00B0009D">
            <w:pPr>
              <w:spacing w:before="240" w:after="240"/>
              <w:rPr>
                <w:rFonts w:ascii="Cambria" w:hAnsi="Cambria" w:cs="Tahoma"/>
                <w:sz w:val="20"/>
                <w:szCs w:val="20"/>
              </w:rPr>
            </w:pPr>
            <w:r w:rsidRPr="00CA1E29">
              <w:rPr>
                <w:rFonts w:ascii="Cambria" w:hAnsi="Cambria" w:cs="Tahoma"/>
                <w:sz w:val="20"/>
                <w:szCs w:val="20"/>
              </w:rPr>
              <w:t xml:space="preserve">Asignatura que tiene como objetivo, entregar a las y los estudiantes del área biológica, competencias y herramientas teórico-prácticas que le permitan desempeñarse como ayudantes en cursos de dicha área.  Para esto, es necesario formar a estudiantes en distintos aspectos de la enseñanza, enfocado en lo disciplinar y en las estrategias útiles para adquirir los conocimientos necesarios del tema; como también psicológicas, para que puedan afrontar los distintos desafíos que se presenten y llegar a resolverlos. Cuyo objetivo finalmente es facilitar el aprendizaje de las y los alumnos de pregrado, siendo un apoyo al docente de cada asignatura. </w:t>
            </w:r>
          </w:p>
        </w:tc>
      </w:tr>
    </w:tbl>
    <w:p w:rsidR="00B56D0C" w:rsidRDefault="00B56D0C" w:rsidP="00A73C01">
      <w:pPr>
        <w:rPr>
          <w:rFonts w:ascii="Arial" w:hAnsi="Arial" w:cs="Arial"/>
          <w:sz w:val="22"/>
          <w:szCs w:val="22"/>
        </w:rPr>
      </w:pPr>
    </w:p>
    <w:p w:rsidR="00CF2CC4" w:rsidRDefault="00CF2CC4" w:rsidP="00A73C01">
      <w:pPr>
        <w:rPr>
          <w:rFonts w:ascii="Arial" w:hAnsi="Arial" w:cs="Arial"/>
          <w:sz w:val="22"/>
          <w:szCs w:val="22"/>
        </w:rPr>
      </w:pPr>
    </w:p>
    <w:p w:rsidR="00CF2CC4" w:rsidRPr="000D371A" w:rsidRDefault="00CF2CC4" w:rsidP="00A73C01">
      <w:pPr>
        <w:rPr>
          <w:rFonts w:asciiTheme="majorHAnsi" w:hAnsiTheme="majorHAnsi" w:cs="Arial"/>
          <w:sz w:val="20"/>
          <w:szCs w:val="20"/>
        </w:rPr>
      </w:pPr>
      <w:r w:rsidRPr="000D371A">
        <w:rPr>
          <w:rFonts w:asciiTheme="majorHAnsi" w:hAnsiTheme="majorHAnsi" w:cs="Arial"/>
          <w:sz w:val="20"/>
          <w:szCs w:val="20"/>
        </w:rPr>
        <w:t>(*)</w:t>
      </w:r>
      <w:r w:rsidR="007D03C9" w:rsidRPr="000D371A">
        <w:rPr>
          <w:rFonts w:asciiTheme="majorHAnsi" w:hAnsiTheme="majorHAnsi" w:cs="Arial"/>
          <w:sz w:val="20"/>
          <w:szCs w:val="20"/>
        </w:rPr>
        <w:t xml:space="preserve"> Las carreras especificadas en e</w:t>
      </w:r>
      <w:r w:rsidR="004643AE">
        <w:rPr>
          <w:rFonts w:asciiTheme="majorHAnsi" w:hAnsiTheme="majorHAnsi" w:cs="Arial"/>
          <w:sz w:val="20"/>
          <w:szCs w:val="20"/>
        </w:rPr>
        <w:t>l programa syllabus del complementario N°</w:t>
      </w:r>
      <w:r w:rsidR="007D03C9" w:rsidRPr="000D371A">
        <w:rPr>
          <w:rFonts w:asciiTheme="majorHAnsi" w:hAnsiTheme="majorHAnsi" w:cs="Arial"/>
          <w:sz w:val="20"/>
          <w:szCs w:val="20"/>
        </w:rPr>
        <w:t>16 son las siguientes:</w:t>
      </w:r>
    </w:p>
    <w:p w:rsidR="00CF2CC4" w:rsidRPr="000D371A" w:rsidRDefault="00CF2CC4" w:rsidP="00A73C01">
      <w:pPr>
        <w:rPr>
          <w:rFonts w:asciiTheme="majorHAnsi" w:hAnsiTheme="majorHAnsi" w:cs="Arial"/>
          <w:sz w:val="20"/>
          <w:szCs w:val="20"/>
        </w:rPr>
      </w:pPr>
    </w:p>
    <w:p w:rsidR="00313393" w:rsidRPr="000D371A" w:rsidRDefault="00313393" w:rsidP="00A73C01">
      <w:pPr>
        <w:rPr>
          <w:rFonts w:asciiTheme="majorHAnsi" w:hAnsiTheme="majorHAnsi" w:cs="Arial"/>
          <w:sz w:val="20"/>
          <w:szCs w:val="20"/>
        </w:rPr>
      </w:pPr>
      <w:r w:rsidRPr="000D371A">
        <w:rPr>
          <w:rFonts w:asciiTheme="majorHAnsi" w:hAnsiTheme="majorHAnsi" w:cs="Arial"/>
          <w:color w:val="222222"/>
          <w:sz w:val="20"/>
          <w:szCs w:val="20"/>
          <w:shd w:val="clear" w:color="auto" w:fill="FFFFFF"/>
        </w:rPr>
        <w:t>Agronomía (Concepción), Agronomía (Chillán), Auditoría (Concepción), Auditoría - Diurna (Los Ángeles), Derecho (Concepción), Derecho (Chillán), Educación Básica (Concepción), Educación Básica (Los Ángeles), Educación Diferencial (Los Ángeles), Educación Diferencial (Concepción), Enfermería (Concepción), Enfermería (Chillán), Enfermería (Los Ángeles), Ingeniería Ambiental (Concepción), Ingeniería Ambiental (Chillán), Ingeniería Comercial (Concepción), Ingeniería Comercial (Chillán), Ingeniería Comercial (Los Ángeles), Ingeniería en Biotecnología Vegetal (Concepción), Ingeniería en Biotecnología</w:t>
      </w:r>
      <w:r w:rsidR="005419C1" w:rsidRPr="000D371A">
        <w:rPr>
          <w:rFonts w:asciiTheme="majorHAnsi" w:hAnsiTheme="majorHAnsi" w:cs="Arial"/>
          <w:color w:val="222222"/>
          <w:sz w:val="20"/>
          <w:szCs w:val="20"/>
        </w:rPr>
        <w:t xml:space="preserve"> </w:t>
      </w:r>
      <w:r w:rsidRPr="000D371A">
        <w:rPr>
          <w:rFonts w:asciiTheme="majorHAnsi" w:hAnsiTheme="majorHAnsi" w:cs="Arial"/>
          <w:color w:val="222222"/>
          <w:sz w:val="20"/>
          <w:szCs w:val="20"/>
          <w:shd w:val="clear" w:color="auto" w:fill="FFFFFF"/>
        </w:rPr>
        <w:t xml:space="preserve">Vegetal </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Los Ángeles</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 xml:space="preserve"> Medicina Veterinaria </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Chillán</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 xml:space="preserve"> Medicina Veterinaria  </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Concepción</w:t>
      </w:r>
      <w:r w:rsidR="005419C1" w:rsidRPr="000D371A">
        <w:rPr>
          <w:rFonts w:asciiTheme="majorHAnsi" w:hAnsiTheme="majorHAnsi" w:cs="Arial"/>
          <w:color w:val="222222"/>
          <w:sz w:val="20"/>
          <w:szCs w:val="20"/>
          <w:shd w:val="clear" w:color="auto" w:fill="FFFFFF"/>
        </w:rPr>
        <w:t xml:space="preserve">), </w:t>
      </w:r>
      <w:r w:rsidRPr="000D371A">
        <w:rPr>
          <w:rFonts w:asciiTheme="majorHAnsi" w:hAnsiTheme="majorHAnsi" w:cs="Arial"/>
          <w:color w:val="222222"/>
          <w:sz w:val="20"/>
          <w:szCs w:val="20"/>
          <w:shd w:val="clear" w:color="auto" w:fill="FFFFFF"/>
        </w:rPr>
        <w:t>Pedagogía en Ciencias Naturales</w:t>
      </w:r>
      <w:r w:rsidR="005419C1" w:rsidRPr="000D371A">
        <w:rPr>
          <w:rFonts w:asciiTheme="majorHAnsi" w:hAnsiTheme="majorHAnsi" w:cs="Arial"/>
          <w:color w:val="222222"/>
          <w:sz w:val="20"/>
          <w:szCs w:val="20"/>
        </w:rPr>
        <w:t xml:space="preserve"> </w:t>
      </w:r>
      <w:r w:rsidRPr="000D371A">
        <w:rPr>
          <w:rFonts w:asciiTheme="majorHAnsi" w:hAnsiTheme="majorHAnsi" w:cs="Arial"/>
          <w:color w:val="222222"/>
          <w:sz w:val="20"/>
          <w:szCs w:val="20"/>
          <w:shd w:val="clear" w:color="auto" w:fill="FFFFFF"/>
        </w:rPr>
        <w:t xml:space="preserve">y Biología </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Concepción</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 xml:space="preserve"> Pedagogía en Ciencias Naturales y Biología </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Los Ángeles</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 xml:space="preserve">. Pedagogía en inglés </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Concepción</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 xml:space="preserve"> Pedagogía en inglés </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Los Ángeles</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 xml:space="preserve"> Pedagogía en Matemática </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Concepción</w:t>
      </w:r>
      <w:r w:rsidR="005419C1" w:rsidRPr="000D371A">
        <w:rPr>
          <w:rFonts w:asciiTheme="majorHAnsi" w:hAnsiTheme="majorHAnsi" w:cs="Arial"/>
          <w:color w:val="222222"/>
          <w:sz w:val="20"/>
          <w:szCs w:val="20"/>
          <w:shd w:val="clear" w:color="auto" w:fill="FFFFFF"/>
        </w:rPr>
        <w:t>)</w:t>
      </w:r>
      <w:r w:rsidRPr="000D371A">
        <w:rPr>
          <w:rFonts w:asciiTheme="majorHAnsi" w:hAnsiTheme="majorHAnsi" w:cs="Arial"/>
          <w:color w:val="222222"/>
          <w:sz w:val="20"/>
          <w:szCs w:val="20"/>
          <w:shd w:val="clear" w:color="auto" w:fill="FFFFFF"/>
        </w:rPr>
        <w:t>. Pedagogía en Matemática</w:t>
      </w:r>
      <w:r w:rsidR="000D371A" w:rsidRPr="000D371A">
        <w:rPr>
          <w:rFonts w:asciiTheme="majorHAnsi" w:hAnsiTheme="majorHAnsi" w:cs="Arial"/>
          <w:color w:val="222222"/>
          <w:sz w:val="20"/>
          <w:szCs w:val="20"/>
          <w:shd w:val="clear" w:color="auto" w:fill="FFFFFF"/>
        </w:rPr>
        <w:t xml:space="preserve"> (Los </w:t>
      </w:r>
      <w:proofErr w:type="spellStart"/>
      <w:r w:rsidR="000D371A" w:rsidRPr="000D371A">
        <w:rPr>
          <w:rFonts w:asciiTheme="majorHAnsi" w:hAnsiTheme="majorHAnsi" w:cs="Arial"/>
          <w:color w:val="222222"/>
          <w:sz w:val="20"/>
          <w:szCs w:val="20"/>
          <w:shd w:val="clear" w:color="auto" w:fill="FFFFFF"/>
        </w:rPr>
        <w:t>Angeles</w:t>
      </w:r>
      <w:proofErr w:type="spellEnd"/>
      <w:r w:rsidR="000D371A" w:rsidRPr="000D371A">
        <w:rPr>
          <w:rFonts w:asciiTheme="majorHAnsi" w:hAnsiTheme="majorHAnsi" w:cs="Arial"/>
          <w:color w:val="222222"/>
          <w:sz w:val="20"/>
          <w:szCs w:val="20"/>
          <w:shd w:val="clear" w:color="auto" w:fill="FFFFFF"/>
        </w:rPr>
        <w:t>).</w:t>
      </w:r>
    </w:p>
    <w:sectPr w:rsidR="00313393" w:rsidRPr="000D371A" w:rsidSect="00883BB8">
      <w:type w:val="continuous"/>
      <w:pgSz w:w="20160" w:h="12240" w:orient="landscape" w:code="5"/>
      <w:pgMar w:top="1701" w:right="851" w:bottom="1418" w:left="851" w:header="720" w:footer="1134" w:gutter="0"/>
      <w:paperSrc w:first="15" w:other="15"/>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Norm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20"/>
    <w:rsid w:val="0000153C"/>
    <w:rsid w:val="00006A56"/>
    <w:rsid w:val="000076EE"/>
    <w:rsid w:val="00013452"/>
    <w:rsid w:val="00016BC4"/>
    <w:rsid w:val="00023E70"/>
    <w:rsid w:val="00033AB5"/>
    <w:rsid w:val="000341BB"/>
    <w:rsid w:val="000342F9"/>
    <w:rsid w:val="00034B36"/>
    <w:rsid w:val="00035F47"/>
    <w:rsid w:val="00041C73"/>
    <w:rsid w:val="00043466"/>
    <w:rsid w:val="00043BFE"/>
    <w:rsid w:val="00045D36"/>
    <w:rsid w:val="000530F2"/>
    <w:rsid w:val="00053554"/>
    <w:rsid w:val="0005417F"/>
    <w:rsid w:val="000542B6"/>
    <w:rsid w:val="0005443C"/>
    <w:rsid w:val="000713A3"/>
    <w:rsid w:val="00075106"/>
    <w:rsid w:val="00083896"/>
    <w:rsid w:val="000864B8"/>
    <w:rsid w:val="00090250"/>
    <w:rsid w:val="00090D4C"/>
    <w:rsid w:val="0009321A"/>
    <w:rsid w:val="00096342"/>
    <w:rsid w:val="000A0D8E"/>
    <w:rsid w:val="000A1D9E"/>
    <w:rsid w:val="000A2670"/>
    <w:rsid w:val="000A41B9"/>
    <w:rsid w:val="000A45F0"/>
    <w:rsid w:val="000A6A7A"/>
    <w:rsid w:val="000B4972"/>
    <w:rsid w:val="000B49C0"/>
    <w:rsid w:val="000B7705"/>
    <w:rsid w:val="000C1F75"/>
    <w:rsid w:val="000C606C"/>
    <w:rsid w:val="000C72F8"/>
    <w:rsid w:val="000D371A"/>
    <w:rsid w:val="000E5F73"/>
    <w:rsid w:val="000F20B3"/>
    <w:rsid w:val="0011352A"/>
    <w:rsid w:val="00120C6C"/>
    <w:rsid w:val="0012192E"/>
    <w:rsid w:val="00144B73"/>
    <w:rsid w:val="00146446"/>
    <w:rsid w:val="00147D47"/>
    <w:rsid w:val="00153630"/>
    <w:rsid w:val="00175C13"/>
    <w:rsid w:val="001865BA"/>
    <w:rsid w:val="001939F0"/>
    <w:rsid w:val="001A3CF3"/>
    <w:rsid w:val="001A54F5"/>
    <w:rsid w:val="001A611B"/>
    <w:rsid w:val="001B72B2"/>
    <w:rsid w:val="001C5A51"/>
    <w:rsid w:val="001C778F"/>
    <w:rsid w:val="001D39C7"/>
    <w:rsid w:val="001D60F5"/>
    <w:rsid w:val="001D683D"/>
    <w:rsid w:val="001D6AA3"/>
    <w:rsid w:val="001E05DD"/>
    <w:rsid w:val="001E24A6"/>
    <w:rsid w:val="001E4C94"/>
    <w:rsid w:val="001F2E44"/>
    <w:rsid w:val="001F3324"/>
    <w:rsid w:val="001F5A57"/>
    <w:rsid w:val="001F68D6"/>
    <w:rsid w:val="0020770B"/>
    <w:rsid w:val="002106E9"/>
    <w:rsid w:val="00211BCE"/>
    <w:rsid w:val="0021200A"/>
    <w:rsid w:val="002179AC"/>
    <w:rsid w:val="00225618"/>
    <w:rsid w:val="002322D3"/>
    <w:rsid w:val="00241526"/>
    <w:rsid w:val="0024156E"/>
    <w:rsid w:val="00245453"/>
    <w:rsid w:val="0025220C"/>
    <w:rsid w:val="0025337E"/>
    <w:rsid w:val="00260EC6"/>
    <w:rsid w:val="00262EF5"/>
    <w:rsid w:val="002734B8"/>
    <w:rsid w:val="002747F0"/>
    <w:rsid w:val="002775E3"/>
    <w:rsid w:val="00281B10"/>
    <w:rsid w:val="002836FA"/>
    <w:rsid w:val="00296D9C"/>
    <w:rsid w:val="002A5CC2"/>
    <w:rsid w:val="002B0992"/>
    <w:rsid w:val="002B5DFC"/>
    <w:rsid w:val="002C4740"/>
    <w:rsid w:val="002C5528"/>
    <w:rsid w:val="002C70BC"/>
    <w:rsid w:val="002D4D3A"/>
    <w:rsid w:val="002D54CE"/>
    <w:rsid w:val="002F3019"/>
    <w:rsid w:val="002F3963"/>
    <w:rsid w:val="002F43F8"/>
    <w:rsid w:val="00300394"/>
    <w:rsid w:val="003023E0"/>
    <w:rsid w:val="003075F7"/>
    <w:rsid w:val="0031171B"/>
    <w:rsid w:val="00313393"/>
    <w:rsid w:val="00316B17"/>
    <w:rsid w:val="00316C8B"/>
    <w:rsid w:val="00323AC1"/>
    <w:rsid w:val="00341F66"/>
    <w:rsid w:val="00342F9E"/>
    <w:rsid w:val="003443AD"/>
    <w:rsid w:val="00352F3E"/>
    <w:rsid w:val="003546CB"/>
    <w:rsid w:val="00356401"/>
    <w:rsid w:val="00365C5F"/>
    <w:rsid w:val="00366E74"/>
    <w:rsid w:val="00372BCE"/>
    <w:rsid w:val="00382B8D"/>
    <w:rsid w:val="003A340B"/>
    <w:rsid w:val="003B0122"/>
    <w:rsid w:val="003C2412"/>
    <w:rsid w:val="003D402C"/>
    <w:rsid w:val="003F0D8C"/>
    <w:rsid w:val="003F0EAB"/>
    <w:rsid w:val="004005CF"/>
    <w:rsid w:val="00405759"/>
    <w:rsid w:val="00411559"/>
    <w:rsid w:val="004137F1"/>
    <w:rsid w:val="00414A3D"/>
    <w:rsid w:val="00415229"/>
    <w:rsid w:val="00421EA1"/>
    <w:rsid w:val="00423839"/>
    <w:rsid w:val="00425D66"/>
    <w:rsid w:val="00452A73"/>
    <w:rsid w:val="00453B9E"/>
    <w:rsid w:val="004643AE"/>
    <w:rsid w:val="004648F8"/>
    <w:rsid w:val="00465FD2"/>
    <w:rsid w:val="00471BDF"/>
    <w:rsid w:val="00481416"/>
    <w:rsid w:val="004845EE"/>
    <w:rsid w:val="00485F89"/>
    <w:rsid w:val="00490BDC"/>
    <w:rsid w:val="0049150B"/>
    <w:rsid w:val="004A4857"/>
    <w:rsid w:val="004A60A7"/>
    <w:rsid w:val="004B4C55"/>
    <w:rsid w:val="004C605D"/>
    <w:rsid w:val="004D2F49"/>
    <w:rsid w:val="004D5F38"/>
    <w:rsid w:val="004E3455"/>
    <w:rsid w:val="004E58ED"/>
    <w:rsid w:val="004F247A"/>
    <w:rsid w:val="004F6F45"/>
    <w:rsid w:val="00503B4C"/>
    <w:rsid w:val="00504DA9"/>
    <w:rsid w:val="00512591"/>
    <w:rsid w:val="00513F29"/>
    <w:rsid w:val="0053310A"/>
    <w:rsid w:val="0053399F"/>
    <w:rsid w:val="00541290"/>
    <w:rsid w:val="005419C1"/>
    <w:rsid w:val="00541CB4"/>
    <w:rsid w:val="0054506F"/>
    <w:rsid w:val="00547BBD"/>
    <w:rsid w:val="00550D54"/>
    <w:rsid w:val="005559EA"/>
    <w:rsid w:val="00557379"/>
    <w:rsid w:val="005840A3"/>
    <w:rsid w:val="00584785"/>
    <w:rsid w:val="005867BC"/>
    <w:rsid w:val="005A5898"/>
    <w:rsid w:val="005A68E4"/>
    <w:rsid w:val="005D1417"/>
    <w:rsid w:val="005D30A6"/>
    <w:rsid w:val="005D3897"/>
    <w:rsid w:val="005D4767"/>
    <w:rsid w:val="005D63E7"/>
    <w:rsid w:val="005D6BD6"/>
    <w:rsid w:val="005E12A8"/>
    <w:rsid w:val="005E220D"/>
    <w:rsid w:val="005E360D"/>
    <w:rsid w:val="005F061A"/>
    <w:rsid w:val="005F7A39"/>
    <w:rsid w:val="00620420"/>
    <w:rsid w:val="00622A99"/>
    <w:rsid w:val="00633E94"/>
    <w:rsid w:val="0064241B"/>
    <w:rsid w:val="006452CD"/>
    <w:rsid w:val="0065782D"/>
    <w:rsid w:val="006578D3"/>
    <w:rsid w:val="00657CAA"/>
    <w:rsid w:val="006608F2"/>
    <w:rsid w:val="00665B09"/>
    <w:rsid w:val="00671986"/>
    <w:rsid w:val="00684E89"/>
    <w:rsid w:val="00685EFD"/>
    <w:rsid w:val="00692715"/>
    <w:rsid w:val="006B0A54"/>
    <w:rsid w:val="006B1127"/>
    <w:rsid w:val="006C3608"/>
    <w:rsid w:val="006C45DB"/>
    <w:rsid w:val="006C4EDD"/>
    <w:rsid w:val="006E059D"/>
    <w:rsid w:val="006E0E98"/>
    <w:rsid w:val="006E152F"/>
    <w:rsid w:val="006E4B28"/>
    <w:rsid w:val="006E595D"/>
    <w:rsid w:val="006F064B"/>
    <w:rsid w:val="007002D7"/>
    <w:rsid w:val="00704872"/>
    <w:rsid w:val="0071093F"/>
    <w:rsid w:val="007162A8"/>
    <w:rsid w:val="00724ECB"/>
    <w:rsid w:val="00731385"/>
    <w:rsid w:val="007345FA"/>
    <w:rsid w:val="00735221"/>
    <w:rsid w:val="00737AFA"/>
    <w:rsid w:val="00740B31"/>
    <w:rsid w:val="00744435"/>
    <w:rsid w:val="0075200C"/>
    <w:rsid w:val="0076235D"/>
    <w:rsid w:val="00787BBB"/>
    <w:rsid w:val="007924EB"/>
    <w:rsid w:val="007941ED"/>
    <w:rsid w:val="007A351A"/>
    <w:rsid w:val="007B1C8E"/>
    <w:rsid w:val="007B70F2"/>
    <w:rsid w:val="007C0A9C"/>
    <w:rsid w:val="007C4860"/>
    <w:rsid w:val="007D03C9"/>
    <w:rsid w:val="007D465E"/>
    <w:rsid w:val="007D4AF7"/>
    <w:rsid w:val="007D65C7"/>
    <w:rsid w:val="007D7C2F"/>
    <w:rsid w:val="007E3FEE"/>
    <w:rsid w:val="007E5AC1"/>
    <w:rsid w:val="007E620B"/>
    <w:rsid w:val="007E6EE6"/>
    <w:rsid w:val="007F66EE"/>
    <w:rsid w:val="00800B3E"/>
    <w:rsid w:val="008031E5"/>
    <w:rsid w:val="008050C6"/>
    <w:rsid w:val="0080567C"/>
    <w:rsid w:val="00812DDC"/>
    <w:rsid w:val="008213CB"/>
    <w:rsid w:val="00821CFE"/>
    <w:rsid w:val="00821EAF"/>
    <w:rsid w:val="0083220A"/>
    <w:rsid w:val="00832F77"/>
    <w:rsid w:val="00835074"/>
    <w:rsid w:val="00840050"/>
    <w:rsid w:val="00844E0C"/>
    <w:rsid w:val="008567F3"/>
    <w:rsid w:val="00861DF5"/>
    <w:rsid w:val="00870A3D"/>
    <w:rsid w:val="00876463"/>
    <w:rsid w:val="00883BB8"/>
    <w:rsid w:val="008849E8"/>
    <w:rsid w:val="008A6CE7"/>
    <w:rsid w:val="008B7702"/>
    <w:rsid w:val="008C01C0"/>
    <w:rsid w:val="008C6029"/>
    <w:rsid w:val="008D1D6F"/>
    <w:rsid w:val="008D4493"/>
    <w:rsid w:val="008D6CCC"/>
    <w:rsid w:val="008E1CB4"/>
    <w:rsid w:val="008E3727"/>
    <w:rsid w:val="008E7761"/>
    <w:rsid w:val="008F32C6"/>
    <w:rsid w:val="00902A46"/>
    <w:rsid w:val="00910648"/>
    <w:rsid w:val="00911725"/>
    <w:rsid w:val="00913684"/>
    <w:rsid w:val="009203DE"/>
    <w:rsid w:val="009238BA"/>
    <w:rsid w:val="00924629"/>
    <w:rsid w:val="00926E40"/>
    <w:rsid w:val="00936BD0"/>
    <w:rsid w:val="00946B0B"/>
    <w:rsid w:val="00947648"/>
    <w:rsid w:val="0095209C"/>
    <w:rsid w:val="00962E74"/>
    <w:rsid w:val="00965640"/>
    <w:rsid w:val="00966E11"/>
    <w:rsid w:val="00966FB6"/>
    <w:rsid w:val="009829AF"/>
    <w:rsid w:val="00992329"/>
    <w:rsid w:val="00995589"/>
    <w:rsid w:val="00997D44"/>
    <w:rsid w:val="009A27A6"/>
    <w:rsid w:val="009A41B2"/>
    <w:rsid w:val="009B514C"/>
    <w:rsid w:val="009C4D1D"/>
    <w:rsid w:val="009C655B"/>
    <w:rsid w:val="009D0B3E"/>
    <w:rsid w:val="009D0CE4"/>
    <w:rsid w:val="009D1AD1"/>
    <w:rsid w:val="009E1377"/>
    <w:rsid w:val="009E1C4F"/>
    <w:rsid w:val="009E2BC4"/>
    <w:rsid w:val="009E2D26"/>
    <w:rsid w:val="009F3A0B"/>
    <w:rsid w:val="00A12A65"/>
    <w:rsid w:val="00A23667"/>
    <w:rsid w:val="00A24BF2"/>
    <w:rsid w:val="00A30F60"/>
    <w:rsid w:val="00A3721A"/>
    <w:rsid w:val="00A4053D"/>
    <w:rsid w:val="00A55A7C"/>
    <w:rsid w:val="00A60B63"/>
    <w:rsid w:val="00A62087"/>
    <w:rsid w:val="00A70CEB"/>
    <w:rsid w:val="00A73C01"/>
    <w:rsid w:val="00A80E03"/>
    <w:rsid w:val="00A9124B"/>
    <w:rsid w:val="00AA6833"/>
    <w:rsid w:val="00AA6982"/>
    <w:rsid w:val="00AB420C"/>
    <w:rsid w:val="00AB77E1"/>
    <w:rsid w:val="00AC5850"/>
    <w:rsid w:val="00AD265F"/>
    <w:rsid w:val="00AD368E"/>
    <w:rsid w:val="00AE4BDD"/>
    <w:rsid w:val="00AE55CF"/>
    <w:rsid w:val="00AF2790"/>
    <w:rsid w:val="00B0009D"/>
    <w:rsid w:val="00B04183"/>
    <w:rsid w:val="00B05709"/>
    <w:rsid w:val="00B1184E"/>
    <w:rsid w:val="00B12DEA"/>
    <w:rsid w:val="00B160EB"/>
    <w:rsid w:val="00B33E20"/>
    <w:rsid w:val="00B345CE"/>
    <w:rsid w:val="00B35890"/>
    <w:rsid w:val="00B438EF"/>
    <w:rsid w:val="00B47540"/>
    <w:rsid w:val="00B543C6"/>
    <w:rsid w:val="00B55784"/>
    <w:rsid w:val="00B562AF"/>
    <w:rsid w:val="00B56D0C"/>
    <w:rsid w:val="00B73B97"/>
    <w:rsid w:val="00B7485F"/>
    <w:rsid w:val="00B75E15"/>
    <w:rsid w:val="00B75F99"/>
    <w:rsid w:val="00B80E80"/>
    <w:rsid w:val="00B810EC"/>
    <w:rsid w:val="00B82741"/>
    <w:rsid w:val="00B9212B"/>
    <w:rsid w:val="00BA2532"/>
    <w:rsid w:val="00BA308E"/>
    <w:rsid w:val="00BA6665"/>
    <w:rsid w:val="00BB2D45"/>
    <w:rsid w:val="00BB4200"/>
    <w:rsid w:val="00BC435F"/>
    <w:rsid w:val="00BD0C6A"/>
    <w:rsid w:val="00BE2474"/>
    <w:rsid w:val="00BE75B3"/>
    <w:rsid w:val="00BE7B8E"/>
    <w:rsid w:val="00BF4C03"/>
    <w:rsid w:val="00BF6A41"/>
    <w:rsid w:val="00C0257D"/>
    <w:rsid w:val="00C0446E"/>
    <w:rsid w:val="00C04700"/>
    <w:rsid w:val="00C052E6"/>
    <w:rsid w:val="00C07929"/>
    <w:rsid w:val="00C123BA"/>
    <w:rsid w:val="00C20D7A"/>
    <w:rsid w:val="00C314C8"/>
    <w:rsid w:val="00C32A17"/>
    <w:rsid w:val="00C40DC8"/>
    <w:rsid w:val="00C4370B"/>
    <w:rsid w:val="00C50CF0"/>
    <w:rsid w:val="00C5240E"/>
    <w:rsid w:val="00C53E81"/>
    <w:rsid w:val="00C57089"/>
    <w:rsid w:val="00C61388"/>
    <w:rsid w:val="00C677C7"/>
    <w:rsid w:val="00C70EAB"/>
    <w:rsid w:val="00C72FBB"/>
    <w:rsid w:val="00C804E2"/>
    <w:rsid w:val="00C822E0"/>
    <w:rsid w:val="00C9016E"/>
    <w:rsid w:val="00C94AE9"/>
    <w:rsid w:val="00CA1E29"/>
    <w:rsid w:val="00CA3F92"/>
    <w:rsid w:val="00CB2DA1"/>
    <w:rsid w:val="00CB7D54"/>
    <w:rsid w:val="00CC128D"/>
    <w:rsid w:val="00CC3196"/>
    <w:rsid w:val="00CC566A"/>
    <w:rsid w:val="00CE48D7"/>
    <w:rsid w:val="00CF2CC4"/>
    <w:rsid w:val="00D00A8C"/>
    <w:rsid w:val="00D01A98"/>
    <w:rsid w:val="00D026AD"/>
    <w:rsid w:val="00D0528D"/>
    <w:rsid w:val="00D07C8B"/>
    <w:rsid w:val="00D154C6"/>
    <w:rsid w:val="00D15AC3"/>
    <w:rsid w:val="00D1676B"/>
    <w:rsid w:val="00D225AC"/>
    <w:rsid w:val="00D32C52"/>
    <w:rsid w:val="00D377E0"/>
    <w:rsid w:val="00D37B0B"/>
    <w:rsid w:val="00D403F4"/>
    <w:rsid w:val="00D40D58"/>
    <w:rsid w:val="00D45810"/>
    <w:rsid w:val="00D46933"/>
    <w:rsid w:val="00D52E88"/>
    <w:rsid w:val="00D57480"/>
    <w:rsid w:val="00D6553B"/>
    <w:rsid w:val="00D70D92"/>
    <w:rsid w:val="00D74AB3"/>
    <w:rsid w:val="00D76B09"/>
    <w:rsid w:val="00D92CD6"/>
    <w:rsid w:val="00DB1454"/>
    <w:rsid w:val="00DB17C3"/>
    <w:rsid w:val="00DB4316"/>
    <w:rsid w:val="00DB6BAD"/>
    <w:rsid w:val="00DC7391"/>
    <w:rsid w:val="00DE00FF"/>
    <w:rsid w:val="00DE02E7"/>
    <w:rsid w:val="00DE0600"/>
    <w:rsid w:val="00DE350A"/>
    <w:rsid w:val="00DE4326"/>
    <w:rsid w:val="00E067C1"/>
    <w:rsid w:val="00E06E26"/>
    <w:rsid w:val="00E07EA7"/>
    <w:rsid w:val="00E13DC3"/>
    <w:rsid w:val="00E17B5F"/>
    <w:rsid w:val="00E36254"/>
    <w:rsid w:val="00E421FF"/>
    <w:rsid w:val="00E43E0F"/>
    <w:rsid w:val="00E64021"/>
    <w:rsid w:val="00E74785"/>
    <w:rsid w:val="00E803B9"/>
    <w:rsid w:val="00E85FA1"/>
    <w:rsid w:val="00E9402D"/>
    <w:rsid w:val="00EA7C53"/>
    <w:rsid w:val="00EB2561"/>
    <w:rsid w:val="00EB35A5"/>
    <w:rsid w:val="00EB7B68"/>
    <w:rsid w:val="00EC0DA6"/>
    <w:rsid w:val="00EC33F9"/>
    <w:rsid w:val="00EC73D8"/>
    <w:rsid w:val="00ED1B59"/>
    <w:rsid w:val="00ED7B35"/>
    <w:rsid w:val="00EE3B40"/>
    <w:rsid w:val="00EE41EE"/>
    <w:rsid w:val="00EE70C0"/>
    <w:rsid w:val="00F031DB"/>
    <w:rsid w:val="00F038FC"/>
    <w:rsid w:val="00F12E6D"/>
    <w:rsid w:val="00F15165"/>
    <w:rsid w:val="00F15669"/>
    <w:rsid w:val="00F23680"/>
    <w:rsid w:val="00F2435A"/>
    <w:rsid w:val="00F34E4F"/>
    <w:rsid w:val="00F4432F"/>
    <w:rsid w:val="00F47DD8"/>
    <w:rsid w:val="00F527AB"/>
    <w:rsid w:val="00F57321"/>
    <w:rsid w:val="00F57819"/>
    <w:rsid w:val="00F8156C"/>
    <w:rsid w:val="00F922C7"/>
    <w:rsid w:val="00F935F9"/>
    <w:rsid w:val="00F93D0B"/>
    <w:rsid w:val="00FA28A6"/>
    <w:rsid w:val="00FC3AEF"/>
    <w:rsid w:val="00FE1651"/>
    <w:rsid w:val="00FE6055"/>
    <w:rsid w:val="00FF7AB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22B152-E90D-44CE-B16B-5ED710D1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98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73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438EF"/>
    <w:rPr>
      <w:rFonts w:ascii="Segoe UI" w:hAnsi="Segoe UI"/>
      <w:sz w:val="18"/>
      <w:szCs w:val="18"/>
    </w:rPr>
  </w:style>
  <w:style w:type="character" w:customStyle="1" w:styleId="TextodegloboCar">
    <w:name w:val="Texto de globo Car"/>
    <w:link w:val="Textodeglobo"/>
    <w:rsid w:val="00B438EF"/>
    <w:rPr>
      <w:rFonts w:ascii="Segoe UI" w:hAnsi="Segoe UI" w:cs="Segoe UI"/>
      <w:sz w:val="18"/>
      <w:szCs w:val="18"/>
      <w:lang w:val="es-ES" w:eastAsia="es-ES"/>
    </w:rPr>
  </w:style>
  <w:style w:type="paragraph" w:styleId="Puesto">
    <w:name w:val="Title"/>
    <w:basedOn w:val="Normal"/>
    <w:next w:val="Normal"/>
    <w:link w:val="PuestoCar"/>
    <w:qFormat/>
    <w:rsid w:val="007A351A"/>
    <w:pPr>
      <w:spacing w:before="240" w:after="60"/>
      <w:jc w:val="center"/>
      <w:outlineLvl w:val="0"/>
    </w:pPr>
    <w:rPr>
      <w:rFonts w:ascii="Calibri Light" w:hAnsi="Calibri Light"/>
      <w:b/>
      <w:bCs/>
      <w:kern w:val="28"/>
      <w:sz w:val="32"/>
      <w:szCs w:val="32"/>
    </w:rPr>
  </w:style>
  <w:style w:type="character" w:customStyle="1" w:styleId="PuestoCar">
    <w:name w:val="Puesto Car"/>
    <w:link w:val="Puesto"/>
    <w:rsid w:val="007A351A"/>
    <w:rPr>
      <w:rFonts w:ascii="Calibri Light" w:eastAsia="Times New Roman" w:hAnsi="Calibri Light" w:cs="Times New Roman"/>
      <w:b/>
      <w:bCs/>
      <w:kern w:val="28"/>
      <w:sz w:val="32"/>
      <w:szCs w:val="32"/>
      <w:lang w:val="es-ES" w:eastAsia="es-ES"/>
    </w:rPr>
  </w:style>
  <w:style w:type="paragraph" w:styleId="Subttulo">
    <w:name w:val="Subtitle"/>
    <w:basedOn w:val="Normal"/>
    <w:next w:val="Normal"/>
    <w:link w:val="SubttuloCar"/>
    <w:qFormat/>
    <w:rsid w:val="007A351A"/>
    <w:pPr>
      <w:spacing w:after="60"/>
      <w:jc w:val="center"/>
      <w:outlineLvl w:val="1"/>
    </w:pPr>
    <w:rPr>
      <w:rFonts w:ascii="Calibri Light" w:hAnsi="Calibri Light"/>
    </w:rPr>
  </w:style>
  <w:style w:type="character" w:customStyle="1" w:styleId="SubttuloCar">
    <w:name w:val="Subtítulo Car"/>
    <w:link w:val="Subttulo"/>
    <w:rsid w:val="007A351A"/>
    <w:rPr>
      <w:rFonts w:ascii="Calibri Light" w:eastAsia="Times New Roman" w:hAnsi="Calibri Light" w:cs="Times New Roman"/>
      <w:sz w:val="24"/>
      <w:szCs w:val="24"/>
      <w:lang w:val="es-ES" w:eastAsia="es-ES"/>
    </w:rPr>
  </w:style>
  <w:style w:type="paragraph" w:styleId="Sinespaciado">
    <w:name w:val="No Spacing"/>
    <w:uiPriority w:val="1"/>
    <w:qFormat/>
    <w:rsid w:val="007E5AC1"/>
    <w:rPr>
      <w:sz w:val="24"/>
      <w:szCs w:val="24"/>
      <w:lang w:val="es-ES" w:eastAsia="es-ES"/>
    </w:rPr>
  </w:style>
  <w:style w:type="paragraph" w:customStyle="1" w:styleId="Default">
    <w:name w:val="Default"/>
    <w:rsid w:val="00CB2DA1"/>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7E3FEE"/>
    <w:pPr>
      <w:spacing w:after="200" w:line="276" w:lineRule="auto"/>
      <w:ind w:left="720"/>
      <w:contextualSpacing/>
    </w:pPr>
    <w:rPr>
      <w:rFonts w:asciiTheme="minorHAnsi" w:eastAsiaTheme="minorEastAsia" w:hAnsiTheme="minorHAnsi" w:cstheme="minorBidi"/>
      <w:sz w:val="22"/>
      <w:szCs w:val="22"/>
      <w:lang w:val="es-CL" w:eastAsia="es-CL"/>
    </w:rPr>
  </w:style>
  <w:style w:type="paragraph" w:styleId="Textoindependiente">
    <w:name w:val="Body Text"/>
    <w:basedOn w:val="Normal"/>
    <w:link w:val="TextoindependienteCar"/>
    <w:uiPriority w:val="1"/>
    <w:qFormat/>
    <w:rsid w:val="009238BA"/>
    <w:pPr>
      <w:widowControl w:val="0"/>
      <w:ind w:left="950"/>
    </w:pPr>
    <w:rPr>
      <w:rFonts w:ascii="Arial" w:eastAsia="Arial" w:hAnsi="Arial" w:cstheme="minorBidi"/>
      <w:sz w:val="22"/>
      <w:szCs w:val="22"/>
      <w:lang w:val="en-US" w:eastAsia="en-US"/>
    </w:rPr>
  </w:style>
  <w:style w:type="character" w:customStyle="1" w:styleId="TextoindependienteCar">
    <w:name w:val="Texto independiente Car"/>
    <w:basedOn w:val="Fuentedeprrafopredeter"/>
    <w:link w:val="Textoindependiente"/>
    <w:uiPriority w:val="1"/>
    <w:rsid w:val="009238BA"/>
    <w:rPr>
      <w:rFonts w:ascii="Arial" w:eastAsia="Arial" w:hAnsi="Arial"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266">
      <w:bodyDiv w:val="1"/>
      <w:marLeft w:val="0"/>
      <w:marRight w:val="0"/>
      <w:marTop w:val="0"/>
      <w:marBottom w:val="0"/>
      <w:divBdr>
        <w:top w:val="none" w:sz="0" w:space="0" w:color="auto"/>
        <w:left w:val="none" w:sz="0" w:space="0" w:color="auto"/>
        <w:bottom w:val="none" w:sz="0" w:space="0" w:color="auto"/>
        <w:right w:val="none" w:sz="0" w:space="0" w:color="auto"/>
      </w:divBdr>
      <w:divsChild>
        <w:div w:id="1464232977">
          <w:marLeft w:val="0"/>
          <w:marRight w:val="0"/>
          <w:marTop w:val="0"/>
          <w:marBottom w:val="0"/>
          <w:divBdr>
            <w:top w:val="none" w:sz="0" w:space="0" w:color="auto"/>
            <w:left w:val="none" w:sz="0" w:space="0" w:color="auto"/>
            <w:bottom w:val="none" w:sz="0" w:space="0" w:color="auto"/>
            <w:right w:val="none" w:sz="0" w:space="0" w:color="auto"/>
          </w:divBdr>
          <w:divsChild>
            <w:div w:id="1897079743">
              <w:marLeft w:val="0"/>
              <w:marRight w:val="0"/>
              <w:marTop w:val="0"/>
              <w:marBottom w:val="0"/>
              <w:divBdr>
                <w:top w:val="none" w:sz="0" w:space="0" w:color="auto"/>
                <w:left w:val="none" w:sz="0" w:space="0" w:color="auto"/>
                <w:bottom w:val="none" w:sz="0" w:space="0" w:color="auto"/>
                <w:right w:val="none" w:sz="0" w:space="0" w:color="auto"/>
              </w:divBdr>
              <w:divsChild>
                <w:div w:id="828716409">
                  <w:marLeft w:val="0"/>
                  <w:marRight w:val="0"/>
                  <w:marTop w:val="0"/>
                  <w:marBottom w:val="0"/>
                  <w:divBdr>
                    <w:top w:val="none" w:sz="0" w:space="0" w:color="auto"/>
                    <w:left w:val="none" w:sz="0" w:space="0" w:color="auto"/>
                    <w:bottom w:val="none" w:sz="0" w:space="0" w:color="auto"/>
                    <w:right w:val="none" w:sz="0" w:space="0" w:color="auto"/>
                  </w:divBdr>
                  <w:divsChild>
                    <w:div w:id="1531063817">
                      <w:marLeft w:val="0"/>
                      <w:marRight w:val="0"/>
                      <w:marTop w:val="0"/>
                      <w:marBottom w:val="0"/>
                      <w:divBdr>
                        <w:top w:val="none" w:sz="0" w:space="0" w:color="auto"/>
                        <w:left w:val="none" w:sz="0" w:space="0" w:color="auto"/>
                        <w:bottom w:val="none" w:sz="0" w:space="0" w:color="auto"/>
                        <w:right w:val="none" w:sz="0" w:space="0" w:color="auto"/>
                      </w:divBdr>
                    </w:div>
                    <w:div w:id="15706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8932">
      <w:bodyDiv w:val="1"/>
      <w:marLeft w:val="0"/>
      <w:marRight w:val="0"/>
      <w:marTop w:val="0"/>
      <w:marBottom w:val="0"/>
      <w:divBdr>
        <w:top w:val="none" w:sz="0" w:space="0" w:color="auto"/>
        <w:left w:val="none" w:sz="0" w:space="0" w:color="auto"/>
        <w:bottom w:val="none" w:sz="0" w:space="0" w:color="auto"/>
        <w:right w:val="none" w:sz="0" w:space="0" w:color="auto"/>
      </w:divBdr>
    </w:div>
    <w:div w:id="514343027">
      <w:bodyDiv w:val="1"/>
      <w:marLeft w:val="0"/>
      <w:marRight w:val="0"/>
      <w:marTop w:val="0"/>
      <w:marBottom w:val="0"/>
      <w:divBdr>
        <w:top w:val="none" w:sz="0" w:space="0" w:color="auto"/>
        <w:left w:val="none" w:sz="0" w:space="0" w:color="auto"/>
        <w:bottom w:val="none" w:sz="0" w:space="0" w:color="auto"/>
        <w:right w:val="none" w:sz="0" w:space="0" w:color="auto"/>
      </w:divBdr>
    </w:div>
    <w:div w:id="599722294">
      <w:bodyDiv w:val="1"/>
      <w:marLeft w:val="0"/>
      <w:marRight w:val="0"/>
      <w:marTop w:val="0"/>
      <w:marBottom w:val="0"/>
      <w:divBdr>
        <w:top w:val="none" w:sz="0" w:space="0" w:color="auto"/>
        <w:left w:val="none" w:sz="0" w:space="0" w:color="auto"/>
        <w:bottom w:val="none" w:sz="0" w:space="0" w:color="auto"/>
        <w:right w:val="none" w:sz="0" w:space="0" w:color="auto"/>
      </w:divBdr>
      <w:divsChild>
        <w:div w:id="732654253">
          <w:marLeft w:val="0"/>
          <w:marRight w:val="0"/>
          <w:marTop w:val="0"/>
          <w:marBottom w:val="0"/>
          <w:divBdr>
            <w:top w:val="none" w:sz="0" w:space="0" w:color="auto"/>
            <w:left w:val="none" w:sz="0" w:space="0" w:color="auto"/>
            <w:bottom w:val="none" w:sz="0" w:space="0" w:color="auto"/>
            <w:right w:val="none" w:sz="0" w:space="0" w:color="auto"/>
          </w:divBdr>
          <w:divsChild>
            <w:div w:id="57366687">
              <w:marLeft w:val="0"/>
              <w:marRight w:val="0"/>
              <w:marTop w:val="0"/>
              <w:marBottom w:val="0"/>
              <w:divBdr>
                <w:top w:val="none" w:sz="0" w:space="0" w:color="auto"/>
                <w:left w:val="none" w:sz="0" w:space="0" w:color="auto"/>
                <w:bottom w:val="none" w:sz="0" w:space="0" w:color="auto"/>
                <w:right w:val="none" w:sz="0" w:space="0" w:color="auto"/>
              </w:divBdr>
            </w:div>
            <w:div w:id="940527309">
              <w:marLeft w:val="0"/>
              <w:marRight w:val="0"/>
              <w:marTop w:val="0"/>
              <w:marBottom w:val="0"/>
              <w:divBdr>
                <w:top w:val="none" w:sz="0" w:space="0" w:color="auto"/>
                <w:left w:val="none" w:sz="0" w:space="0" w:color="auto"/>
                <w:bottom w:val="none" w:sz="0" w:space="0" w:color="auto"/>
                <w:right w:val="none" w:sz="0" w:space="0" w:color="auto"/>
              </w:divBdr>
            </w:div>
            <w:div w:id="1705671771">
              <w:marLeft w:val="0"/>
              <w:marRight w:val="0"/>
              <w:marTop w:val="0"/>
              <w:marBottom w:val="0"/>
              <w:divBdr>
                <w:top w:val="none" w:sz="0" w:space="0" w:color="auto"/>
                <w:left w:val="none" w:sz="0" w:space="0" w:color="auto"/>
                <w:bottom w:val="none" w:sz="0" w:space="0" w:color="auto"/>
                <w:right w:val="none" w:sz="0" w:space="0" w:color="auto"/>
              </w:divBdr>
            </w:div>
            <w:div w:id="1710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4782">
      <w:bodyDiv w:val="1"/>
      <w:marLeft w:val="0"/>
      <w:marRight w:val="0"/>
      <w:marTop w:val="0"/>
      <w:marBottom w:val="0"/>
      <w:divBdr>
        <w:top w:val="none" w:sz="0" w:space="0" w:color="auto"/>
        <w:left w:val="none" w:sz="0" w:space="0" w:color="auto"/>
        <w:bottom w:val="none" w:sz="0" w:space="0" w:color="auto"/>
        <w:right w:val="none" w:sz="0" w:space="0" w:color="auto"/>
      </w:divBdr>
    </w:div>
    <w:div w:id="660425539">
      <w:bodyDiv w:val="1"/>
      <w:marLeft w:val="0"/>
      <w:marRight w:val="0"/>
      <w:marTop w:val="0"/>
      <w:marBottom w:val="0"/>
      <w:divBdr>
        <w:top w:val="none" w:sz="0" w:space="0" w:color="auto"/>
        <w:left w:val="none" w:sz="0" w:space="0" w:color="auto"/>
        <w:bottom w:val="none" w:sz="0" w:space="0" w:color="auto"/>
        <w:right w:val="none" w:sz="0" w:space="0" w:color="auto"/>
      </w:divBdr>
    </w:div>
    <w:div w:id="846946770">
      <w:bodyDiv w:val="1"/>
      <w:marLeft w:val="0"/>
      <w:marRight w:val="0"/>
      <w:marTop w:val="0"/>
      <w:marBottom w:val="0"/>
      <w:divBdr>
        <w:top w:val="none" w:sz="0" w:space="0" w:color="auto"/>
        <w:left w:val="none" w:sz="0" w:space="0" w:color="auto"/>
        <w:bottom w:val="none" w:sz="0" w:space="0" w:color="auto"/>
        <w:right w:val="none" w:sz="0" w:space="0" w:color="auto"/>
      </w:divBdr>
      <w:divsChild>
        <w:div w:id="1707214523">
          <w:marLeft w:val="0"/>
          <w:marRight w:val="0"/>
          <w:marTop w:val="0"/>
          <w:marBottom w:val="0"/>
          <w:divBdr>
            <w:top w:val="none" w:sz="0" w:space="0" w:color="auto"/>
            <w:left w:val="none" w:sz="0" w:space="0" w:color="auto"/>
            <w:bottom w:val="none" w:sz="0" w:space="0" w:color="auto"/>
            <w:right w:val="none" w:sz="0" w:space="0" w:color="auto"/>
          </w:divBdr>
          <w:divsChild>
            <w:div w:id="156657083">
              <w:marLeft w:val="0"/>
              <w:marRight w:val="0"/>
              <w:marTop w:val="0"/>
              <w:marBottom w:val="0"/>
              <w:divBdr>
                <w:top w:val="none" w:sz="0" w:space="0" w:color="auto"/>
                <w:left w:val="none" w:sz="0" w:space="0" w:color="auto"/>
                <w:bottom w:val="none" w:sz="0" w:space="0" w:color="auto"/>
                <w:right w:val="none" w:sz="0" w:space="0" w:color="auto"/>
              </w:divBdr>
            </w:div>
            <w:div w:id="245922333">
              <w:marLeft w:val="0"/>
              <w:marRight w:val="0"/>
              <w:marTop w:val="0"/>
              <w:marBottom w:val="0"/>
              <w:divBdr>
                <w:top w:val="none" w:sz="0" w:space="0" w:color="auto"/>
                <w:left w:val="none" w:sz="0" w:space="0" w:color="auto"/>
                <w:bottom w:val="none" w:sz="0" w:space="0" w:color="auto"/>
                <w:right w:val="none" w:sz="0" w:space="0" w:color="auto"/>
              </w:divBdr>
            </w:div>
            <w:div w:id="994576511">
              <w:marLeft w:val="0"/>
              <w:marRight w:val="0"/>
              <w:marTop w:val="0"/>
              <w:marBottom w:val="0"/>
              <w:divBdr>
                <w:top w:val="none" w:sz="0" w:space="0" w:color="auto"/>
                <w:left w:val="none" w:sz="0" w:space="0" w:color="auto"/>
                <w:bottom w:val="none" w:sz="0" w:space="0" w:color="auto"/>
                <w:right w:val="none" w:sz="0" w:space="0" w:color="auto"/>
              </w:divBdr>
            </w:div>
            <w:div w:id="18164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28783">
      <w:bodyDiv w:val="1"/>
      <w:marLeft w:val="0"/>
      <w:marRight w:val="0"/>
      <w:marTop w:val="0"/>
      <w:marBottom w:val="0"/>
      <w:divBdr>
        <w:top w:val="none" w:sz="0" w:space="0" w:color="auto"/>
        <w:left w:val="none" w:sz="0" w:space="0" w:color="auto"/>
        <w:bottom w:val="none" w:sz="0" w:space="0" w:color="auto"/>
        <w:right w:val="none" w:sz="0" w:space="0" w:color="auto"/>
      </w:divBdr>
    </w:div>
    <w:div w:id="1100565792">
      <w:bodyDiv w:val="1"/>
      <w:marLeft w:val="0"/>
      <w:marRight w:val="0"/>
      <w:marTop w:val="0"/>
      <w:marBottom w:val="0"/>
      <w:divBdr>
        <w:top w:val="none" w:sz="0" w:space="0" w:color="auto"/>
        <w:left w:val="none" w:sz="0" w:space="0" w:color="auto"/>
        <w:bottom w:val="none" w:sz="0" w:space="0" w:color="auto"/>
        <w:right w:val="none" w:sz="0" w:space="0" w:color="auto"/>
      </w:divBdr>
      <w:divsChild>
        <w:div w:id="785928823">
          <w:marLeft w:val="0"/>
          <w:marRight w:val="0"/>
          <w:marTop w:val="0"/>
          <w:marBottom w:val="0"/>
          <w:divBdr>
            <w:top w:val="none" w:sz="0" w:space="0" w:color="auto"/>
            <w:left w:val="none" w:sz="0" w:space="0" w:color="auto"/>
            <w:bottom w:val="none" w:sz="0" w:space="0" w:color="auto"/>
            <w:right w:val="none" w:sz="0" w:space="0" w:color="auto"/>
          </w:divBdr>
          <w:divsChild>
            <w:div w:id="34934738">
              <w:marLeft w:val="0"/>
              <w:marRight w:val="0"/>
              <w:marTop w:val="0"/>
              <w:marBottom w:val="0"/>
              <w:divBdr>
                <w:top w:val="none" w:sz="0" w:space="0" w:color="auto"/>
                <w:left w:val="none" w:sz="0" w:space="0" w:color="auto"/>
                <w:bottom w:val="none" w:sz="0" w:space="0" w:color="auto"/>
                <w:right w:val="none" w:sz="0" w:space="0" w:color="auto"/>
              </w:divBdr>
            </w:div>
            <w:div w:id="1056704652">
              <w:marLeft w:val="0"/>
              <w:marRight w:val="0"/>
              <w:marTop w:val="0"/>
              <w:marBottom w:val="0"/>
              <w:divBdr>
                <w:top w:val="none" w:sz="0" w:space="0" w:color="auto"/>
                <w:left w:val="none" w:sz="0" w:space="0" w:color="auto"/>
                <w:bottom w:val="none" w:sz="0" w:space="0" w:color="auto"/>
                <w:right w:val="none" w:sz="0" w:space="0" w:color="auto"/>
              </w:divBdr>
            </w:div>
            <w:div w:id="1742676418">
              <w:marLeft w:val="0"/>
              <w:marRight w:val="0"/>
              <w:marTop w:val="0"/>
              <w:marBottom w:val="0"/>
              <w:divBdr>
                <w:top w:val="none" w:sz="0" w:space="0" w:color="auto"/>
                <w:left w:val="none" w:sz="0" w:space="0" w:color="auto"/>
                <w:bottom w:val="none" w:sz="0" w:space="0" w:color="auto"/>
                <w:right w:val="none" w:sz="0" w:space="0" w:color="auto"/>
              </w:divBdr>
            </w:div>
            <w:div w:id="2025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4472">
      <w:bodyDiv w:val="1"/>
      <w:marLeft w:val="0"/>
      <w:marRight w:val="0"/>
      <w:marTop w:val="0"/>
      <w:marBottom w:val="0"/>
      <w:divBdr>
        <w:top w:val="none" w:sz="0" w:space="0" w:color="auto"/>
        <w:left w:val="none" w:sz="0" w:space="0" w:color="auto"/>
        <w:bottom w:val="none" w:sz="0" w:space="0" w:color="auto"/>
        <w:right w:val="none" w:sz="0" w:space="0" w:color="auto"/>
      </w:divBdr>
      <w:divsChild>
        <w:div w:id="892355427">
          <w:marLeft w:val="0"/>
          <w:marRight w:val="0"/>
          <w:marTop w:val="0"/>
          <w:marBottom w:val="0"/>
          <w:divBdr>
            <w:top w:val="none" w:sz="0" w:space="0" w:color="auto"/>
            <w:left w:val="none" w:sz="0" w:space="0" w:color="auto"/>
            <w:bottom w:val="none" w:sz="0" w:space="0" w:color="auto"/>
            <w:right w:val="none" w:sz="0" w:space="0" w:color="auto"/>
          </w:divBdr>
          <w:divsChild>
            <w:div w:id="1004238851">
              <w:marLeft w:val="0"/>
              <w:marRight w:val="0"/>
              <w:marTop w:val="0"/>
              <w:marBottom w:val="0"/>
              <w:divBdr>
                <w:top w:val="none" w:sz="0" w:space="0" w:color="auto"/>
                <w:left w:val="none" w:sz="0" w:space="0" w:color="auto"/>
                <w:bottom w:val="none" w:sz="0" w:space="0" w:color="auto"/>
                <w:right w:val="none" w:sz="0" w:space="0" w:color="auto"/>
              </w:divBdr>
              <w:divsChild>
                <w:div w:id="687145038">
                  <w:marLeft w:val="0"/>
                  <w:marRight w:val="0"/>
                  <w:marTop w:val="0"/>
                  <w:marBottom w:val="0"/>
                  <w:divBdr>
                    <w:top w:val="none" w:sz="0" w:space="0" w:color="auto"/>
                    <w:left w:val="none" w:sz="0" w:space="0" w:color="auto"/>
                    <w:bottom w:val="none" w:sz="0" w:space="0" w:color="auto"/>
                    <w:right w:val="none" w:sz="0" w:space="0" w:color="auto"/>
                  </w:divBdr>
                </w:div>
                <w:div w:id="14803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67951">
      <w:bodyDiv w:val="1"/>
      <w:marLeft w:val="0"/>
      <w:marRight w:val="0"/>
      <w:marTop w:val="0"/>
      <w:marBottom w:val="0"/>
      <w:divBdr>
        <w:top w:val="none" w:sz="0" w:space="0" w:color="auto"/>
        <w:left w:val="none" w:sz="0" w:space="0" w:color="auto"/>
        <w:bottom w:val="none" w:sz="0" w:space="0" w:color="auto"/>
        <w:right w:val="none" w:sz="0" w:space="0" w:color="auto"/>
      </w:divBdr>
      <w:divsChild>
        <w:div w:id="1181360639">
          <w:marLeft w:val="0"/>
          <w:marRight w:val="0"/>
          <w:marTop w:val="0"/>
          <w:marBottom w:val="0"/>
          <w:divBdr>
            <w:top w:val="none" w:sz="0" w:space="0" w:color="auto"/>
            <w:left w:val="none" w:sz="0" w:space="0" w:color="auto"/>
            <w:bottom w:val="none" w:sz="0" w:space="0" w:color="auto"/>
            <w:right w:val="none" w:sz="0" w:space="0" w:color="auto"/>
          </w:divBdr>
          <w:divsChild>
            <w:div w:id="2022007710">
              <w:marLeft w:val="0"/>
              <w:marRight w:val="0"/>
              <w:marTop w:val="0"/>
              <w:marBottom w:val="0"/>
              <w:divBdr>
                <w:top w:val="none" w:sz="0" w:space="0" w:color="auto"/>
                <w:left w:val="none" w:sz="0" w:space="0" w:color="auto"/>
                <w:bottom w:val="none" w:sz="0" w:space="0" w:color="auto"/>
                <w:right w:val="none" w:sz="0" w:space="0" w:color="auto"/>
              </w:divBdr>
              <w:divsChild>
                <w:div w:id="1705131255">
                  <w:marLeft w:val="0"/>
                  <w:marRight w:val="0"/>
                  <w:marTop w:val="0"/>
                  <w:marBottom w:val="0"/>
                  <w:divBdr>
                    <w:top w:val="none" w:sz="0" w:space="0" w:color="auto"/>
                    <w:left w:val="none" w:sz="0" w:space="0" w:color="auto"/>
                    <w:bottom w:val="none" w:sz="0" w:space="0" w:color="auto"/>
                    <w:right w:val="none" w:sz="0" w:space="0" w:color="auto"/>
                  </w:divBdr>
                  <w:divsChild>
                    <w:div w:id="316108562">
                      <w:marLeft w:val="0"/>
                      <w:marRight w:val="0"/>
                      <w:marTop w:val="0"/>
                      <w:marBottom w:val="0"/>
                      <w:divBdr>
                        <w:top w:val="none" w:sz="0" w:space="0" w:color="auto"/>
                        <w:left w:val="none" w:sz="0" w:space="0" w:color="auto"/>
                        <w:bottom w:val="none" w:sz="0" w:space="0" w:color="auto"/>
                        <w:right w:val="none" w:sz="0" w:space="0" w:color="auto"/>
                      </w:divBdr>
                    </w:div>
                    <w:div w:id="10533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1948">
      <w:bodyDiv w:val="1"/>
      <w:marLeft w:val="0"/>
      <w:marRight w:val="0"/>
      <w:marTop w:val="0"/>
      <w:marBottom w:val="0"/>
      <w:divBdr>
        <w:top w:val="none" w:sz="0" w:space="0" w:color="auto"/>
        <w:left w:val="none" w:sz="0" w:space="0" w:color="auto"/>
        <w:bottom w:val="none" w:sz="0" w:space="0" w:color="auto"/>
        <w:right w:val="none" w:sz="0" w:space="0" w:color="auto"/>
      </w:divBdr>
      <w:divsChild>
        <w:div w:id="1509368073">
          <w:marLeft w:val="0"/>
          <w:marRight w:val="0"/>
          <w:marTop w:val="0"/>
          <w:marBottom w:val="0"/>
          <w:divBdr>
            <w:top w:val="none" w:sz="0" w:space="0" w:color="auto"/>
            <w:left w:val="none" w:sz="0" w:space="0" w:color="auto"/>
            <w:bottom w:val="none" w:sz="0" w:space="0" w:color="auto"/>
            <w:right w:val="none" w:sz="0" w:space="0" w:color="auto"/>
          </w:divBdr>
          <w:divsChild>
            <w:div w:id="96028162">
              <w:marLeft w:val="0"/>
              <w:marRight w:val="0"/>
              <w:marTop w:val="0"/>
              <w:marBottom w:val="0"/>
              <w:divBdr>
                <w:top w:val="none" w:sz="0" w:space="0" w:color="auto"/>
                <w:left w:val="none" w:sz="0" w:space="0" w:color="auto"/>
                <w:bottom w:val="none" w:sz="0" w:space="0" w:color="auto"/>
                <w:right w:val="none" w:sz="0" w:space="0" w:color="auto"/>
              </w:divBdr>
            </w:div>
            <w:div w:id="1080325202">
              <w:marLeft w:val="0"/>
              <w:marRight w:val="0"/>
              <w:marTop w:val="0"/>
              <w:marBottom w:val="0"/>
              <w:divBdr>
                <w:top w:val="none" w:sz="0" w:space="0" w:color="auto"/>
                <w:left w:val="none" w:sz="0" w:space="0" w:color="auto"/>
                <w:bottom w:val="none" w:sz="0" w:space="0" w:color="auto"/>
                <w:right w:val="none" w:sz="0" w:space="0" w:color="auto"/>
              </w:divBdr>
            </w:div>
            <w:div w:id="11387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3637">
      <w:bodyDiv w:val="1"/>
      <w:marLeft w:val="0"/>
      <w:marRight w:val="0"/>
      <w:marTop w:val="0"/>
      <w:marBottom w:val="0"/>
      <w:divBdr>
        <w:top w:val="none" w:sz="0" w:space="0" w:color="auto"/>
        <w:left w:val="none" w:sz="0" w:space="0" w:color="auto"/>
        <w:bottom w:val="none" w:sz="0" w:space="0" w:color="auto"/>
        <w:right w:val="none" w:sz="0" w:space="0" w:color="auto"/>
      </w:divBdr>
    </w:div>
    <w:div w:id="1716153918">
      <w:bodyDiv w:val="1"/>
      <w:marLeft w:val="0"/>
      <w:marRight w:val="0"/>
      <w:marTop w:val="0"/>
      <w:marBottom w:val="0"/>
      <w:divBdr>
        <w:top w:val="none" w:sz="0" w:space="0" w:color="auto"/>
        <w:left w:val="none" w:sz="0" w:space="0" w:color="auto"/>
        <w:bottom w:val="none" w:sz="0" w:space="0" w:color="auto"/>
        <w:right w:val="none" w:sz="0" w:space="0" w:color="auto"/>
      </w:divBdr>
    </w:div>
    <w:div w:id="1818455534">
      <w:bodyDiv w:val="1"/>
      <w:marLeft w:val="0"/>
      <w:marRight w:val="0"/>
      <w:marTop w:val="0"/>
      <w:marBottom w:val="0"/>
      <w:divBdr>
        <w:top w:val="none" w:sz="0" w:space="0" w:color="auto"/>
        <w:left w:val="none" w:sz="0" w:space="0" w:color="auto"/>
        <w:bottom w:val="none" w:sz="0" w:space="0" w:color="auto"/>
        <w:right w:val="none" w:sz="0" w:space="0" w:color="auto"/>
      </w:divBdr>
    </w:div>
    <w:div w:id="1885553947">
      <w:bodyDiv w:val="1"/>
      <w:marLeft w:val="0"/>
      <w:marRight w:val="0"/>
      <w:marTop w:val="0"/>
      <w:marBottom w:val="0"/>
      <w:divBdr>
        <w:top w:val="none" w:sz="0" w:space="0" w:color="auto"/>
        <w:left w:val="none" w:sz="0" w:space="0" w:color="auto"/>
        <w:bottom w:val="none" w:sz="0" w:space="0" w:color="auto"/>
        <w:right w:val="none" w:sz="0" w:space="0" w:color="auto"/>
      </w:divBdr>
      <w:divsChild>
        <w:div w:id="1481457721">
          <w:marLeft w:val="0"/>
          <w:marRight w:val="0"/>
          <w:marTop w:val="0"/>
          <w:marBottom w:val="0"/>
          <w:divBdr>
            <w:top w:val="none" w:sz="0" w:space="0" w:color="auto"/>
            <w:left w:val="none" w:sz="0" w:space="0" w:color="auto"/>
            <w:bottom w:val="none" w:sz="0" w:space="0" w:color="auto"/>
            <w:right w:val="none" w:sz="0" w:space="0" w:color="auto"/>
          </w:divBdr>
          <w:divsChild>
            <w:div w:id="945770967">
              <w:marLeft w:val="0"/>
              <w:marRight w:val="0"/>
              <w:marTop w:val="0"/>
              <w:marBottom w:val="0"/>
              <w:divBdr>
                <w:top w:val="none" w:sz="0" w:space="0" w:color="auto"/>
                <w:left w:val="none" w:sz="0" w:space="0" w:color="auto"/>
                <w:bottom w:val="none" w:sz="0" w:space="0" w:color="auto"/>
                <w:right w:val="none" w:sz="0" w:space="0" w:color="auto"/>
              </w:divBdr>
            </w:div>
            <w:div w:id="1180000037">
              <w:marLeft w:val="0"/>
              <w:marRight w:val="0"/>
              <w:marTop w:val="0"/>
              <w:marBottom w:val="0"/>
              <w:divBdr>
                <w:top w:val="none" w:sz="0" w:space="0" w:color="auto"/>
                <w:left w:val="none" w:sz="0" w:space="0" w:color="auto"/>
                <w:bottom w:val="none" w:sz="0" w:space="0" w:color="auto"/>
                <w:right w:val="none" w:sz="0" w:space="0" w:color="auto"/>
              </w:divBdr>
            </w:div>
            <w:div w:id="19186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D9F9D-5150-4EE9-8577-FE0E30ED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2288</Words>
  <Characters>12590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OFERTA ASIGNATURAS ELECTIVAS - COMPLEMENTARIAS</vt:lpstr>
    </vt:vector>
  </TitlesOfParts>
  <Company>Dirección de Docencia</Company>
  <LinksUpToDate>false</LinksUpToDate>
  <CharactersWithSpaces>14849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ASIGNATURAS ELECTIVAS - COMPLEMENTARIAS</dc:title>
  <dc:subject/>
  <dc:creator>Patricia Ramirez</dc:creator>
  <cp:keywords/>
  <dc:description/>
  <cp:lastModifiedBy>Alejandro Lobos</cp:lastModifiedBy>
  <cp:revision>2</cp:revision>
  <cp:lastPrinted>2020-09-03T16:26:00Z</cp:lastPrinted>
  <dcterms:created xsi:type="dcterms:W3CDTF">2020-09-04T13:05:00Z</dcterms:created>
  <dcterms:modified xsi:type="dcterms:W3CDTF">2020-09-04T13:05:00Z</dcterms:modified>
</cp:coreProperties>
</file>